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DDDA0B" w14:textId="683BF05D" w:rsidR="009D2AEB" w:rsidRPr="009D67ED" w:rsidRDefault="001A0490" w:rsidP="00190CB6">
      <w:pPr>
        <w:tabs>
          <w:tab w:val="left" w:pos="1985"/>
        </w:tabs>
        <w:wordWrap/>
        <w:spacing w:after="0"/>
        <w:rPr>
          <w:rFonts w:ascii="Arial" w:eastAsia="맑은 고딕" w:hAnsi="Arial" w:cs="Arial"/>
          <w:b/>
          <w:bCs/>
          <w:noProof/>
          <w:sz w:val="24"/>
          <w:szCs w:val="26"/>
          <w:lang w:val="en-GB"/>
        </w:rPr>
      </w:pPr>
      <w:r w:rsidRPr="009D67ED">
        <w:rPr>
          <w:rFonts w:ascii="Arial" w:eastAsia="맑은 고딕" w:hAnsi="Arial" w:cs="Arial"/>
          <w:b/>
          <w:bCs/>
          <w:noProof/>
          <w:sz w:val="24"/>
          <w:szCs w:val="26"/>
          <w:lang w:val="en-GB"/>
        </w:rPr>
        <w:t xml:space="preserve">3GPP TSG RAN WG1 </w:t>
      </w:r>
      <w:r w:rsidR="00ED060A">
        <w:rPr>
          <w:rFonts w:ascii="Arial" w:eastAsia="맑은 고딕" w:hAnsi="Arial" w:cs="Arial"/>
          <w:b/>
          <w:bCs/>
          <w:noProof/>
          <w:sz w:val="24"/>
          <w:szCs w:val="26"/>
          <w:lang w:val="en-GB"/>
        </w:rPr>
        <w:t xml:space="preserve">#88               </w:t>
      </w:r>
      <w:r w:rsidR="001C0DC0" w:rsidRPr="009D67ED">
        <w:rPr>
          <w:rFonts w:ascii="Arial" w:eastAsia="맑은 고딕" w:hAnsi="Arial" w:cs="Arial"/>
          <w:b/>
          <w:bCs/>
          <w:noProof/>
          <w:sz w:val="24"/>
          <w:szCs w:val="26"/>
          <w:lang w:val="en-GB"/>
        </w:rPr>
        <w:t xml:space="preserve"> </w:t>
      </w:r>
      <w:r w:rsidR="00491D04" w:rsidRPr="009D67ED">
        <w:rPr>
          <w:rFonts w:ascii="Arial" w:eastAsia="맑은 고딕" w:hAnsi="Arial" w:cs="Arial"/>
          <w:b/>
          <w:bCs/>
          <w:noProof/>
          <w:sz w:val="24"/>
          <w:szCs w:val="26"/>
          <w:lang w:val="en-GB"/>
        </w:rPr>
        <w:t xml:space="preserve"> </w:t>
      </w:r>
      <w:r w:rsidR="006F4411" w:rsidRPr="009D67ED">
        <w:rPr>
          <w:rFonts w:ascii="Arial" w:eastAsia="맑은 고딕" w:hAnsi="Arial" w:cs="Arial"/>
          <w:b/>
          <w:bCs/>
          <w:noProof/>
          <w:sz w:val="24"/>
          <w:szCs w:val="26"/>
          <w:lang w:val="en-GB"/>
        </w:rPr>
        <w:t xml:space="preserve">  </w:t>
      </w:r>
      <w:r w:rsidR="00D62E75" w:rsidRPr="009D67ED">
        <w:rPr>
          <w:rFonts w:ascii="Arial" w:eastAsia="맑은 고딕" w:hAnsi="Arial" w:cs="Arial"/>
          <w:b/>
          <w:bCs/>
          <w:noProof/>
          <w:sz w:val="24"/>
          <w:szCs w:val="26"/>
          <w:lang w:val="en-GB"/>
        </w:rPr>
        <w:t xml:space="preserve">    </w:t>
      </w:r>
      <w:r w:rsidR="00491D04" w:rsidRPr="009D67ED">
        <w:rPr>
          <w:rFonts w:ascii="Arial" w:eastAsia="맑은 고딕" w:hAnsi="Arial" w:cs="Arial"/>
          <w:b/>
          <w:bCs/>
          <w:noProof/>
          <w:sz w:val="24"/>
          <w:szCs w:val="26"/>
          <w:lang w:val="en-GB"/>
        </w:rPr>
        <w:t xml:space="preserve">  </w:t>
      </w:r>
      <w:r w:rsidR="002E304D" w:rsidRPr="009D67ED">
        <w:rPr>
          <w:rFonts w:ascii="Arial" w:eastAsia="맑은 고딕" w:hAnsi="Arial" w:cs="Arial"/>
          <w:b/>
          <w:bCs/>
          <w:noProof/>
          <w:sz w:val="24"/>
          <w:szCs w:val="26"/>
          <w:lang w:val="en-GB"/>
        </w:rPr>
        <w:t xml:space="preserve"> </w:t>
      </w:r>
      <w:r w:rsidR="00937628" w:rsidRPr="009D67ED">
        <w:rPr>
          <w:rFonts w:ascii="Arial" w:eastAsia="맑은 고딕" w:hAnsi="Arial" w:cs="Arial"/>
          <w:b/>
          <w:bCs/>
          <w:noProof/>
          <w:sz w:val="24"/>
          <w:szCs w:val="26"/>
          <w:lang w:val="en-GB"/>
        </w:rPr>
        <w:t xml:space="preserve">   </w:t>
      </w:r>
      <w:r w:rsidR="002E304D" w:rsidRPr="009D67ED">
        <w:rPr>
          <w:rFonts w:ascii="Arial" w:eastAsia="맑은 고딕" w:hAnsi="Arial" w:cs="Arial"/>
          <w:b/>
          <w:bCs/>
          <w:noProof/>
          <w:sz w:val="24"/>
          <w:szCs w:val="26"/>
          <w:lang w:val="en-GB"/>
        </w:rPr>
        <w:t xml:space="preserve">      </w:t>
      </w:r>
      <w:r w:rsidR="00AF629C">
        <w:rPr>
          <w:rFonts w:ascii="Arial" w:eastAsia="맑은 고딕" w:hAnsi="Arial" w:cs="Arial"/>
          <w:b/>
          <w:bCs/>
          <w:noProof/>
          <w:sz w:val="24"/>
          <w:szCs w:val="26"/>
          <w:lang w:val="en-GB"/>
        </w:rPr>
        <w:t xml:space="preserve"> </w:t>
      </w:r>
      <w:r w:rsidR="00B015C3" w:rsidRPr="009D67ED">
        <w:rPr>
          <w:rFonts w:ascii="Arial" w:eastAsia="맑은 고딕" w:hAnsi="Arial" w:cs="Arial"/>
          <w:b/>
          <w:bCs/>
          <w:noProof/>
          <w:sz w:val="24"/>
          <w:szCs w:val="26"/>
          <w:lang w:val="en-GB"/>
        </w:rPr>
        <w:t xml:space="preserve">   </w:t>
      </w:r>
      <w:r w:rsidR="00885D0D" w:rsidRPr="009D67ED">
        <w:rPr>
          <w:rFonts w:ascii="Arial" w:eastAsia="맑은 고딕" w:hAnsi="Arial" w:cs="Arial"/>
          <w:b/>
          <w:bCs/>
          <w:noProof/>
          <w:sz w:val="24"/>
          <w:szCs w:val="26"/>
          <w:lang w:val="en-GB"/>
        </w:rPr>
        <w:t xml:space="preserve">   </w:t>
      </w:r>
      <w:r w:rsidR="00D62E75" w:rsidRPr="009D67ED">
        <w:rPr>
          <w:rFonts w:ascii="Arial" w:eastAsia="맑은 고딕" w:hAnsi="Arial" w:cs="Arial"/>
          <w:b/>
          <w:bCs/>
          <w:noProof/>
          <w:sz w:val="24"/>
          <w:szCs w:val="26"/>
          <w:lang w:val="en-GB"/>
        </w:rPr>
        <w:t xml:space="preserve"> </w:t>
      </w:r>
      <w:r w:rsidR="00E76A85" w:rsidRPr="009D67ED">
        <w:rPr>
          <w:rFonts w:ascii="Arial" w:eastAsia="맑은 고딕" w:hAnsi="Arial" w:cs="Arial"/>
          <w:b/>
          <w:bCs/>
          <w:noProof/>
          <w:sz w:val="24"/>
          <w:szCs w:val="26"/>
          <w:lang w:val="en-GB"/>
        </w:rPr>
        <w:t>R1-</w:t>
      </w:r>
      <w:r w:rsidR="00751ED0" w:rsidRPr="009D67ED">
        <w:rPr>
          <w:rFonts w:ascii="Arial" w:eastAsia="맑은 고딕" w:hAnsi="Arial" w:cs="Arial"/>
          <w:b/>
          <w:bCs/>
          <w:noProof/>
          <w:sz w:val="24"/>
          <w:szCs w:val="26"/>
          <w:lang w:val="en-GB"/>
        </w:rPr>
        <w:t>1</w:t>
      </w:r>
      <w:r w:rsidR="00013DDD">
        <w:rPr>
          <w:rFonts w:ascii="Arial" w:eastAsia="맑은 고딕" w:hAnsi="Arial" w:cs="Arial"/>
          <w:b/>
          <w:bCs/>
          <w:noProof/>
          <w:sz w:val="24"/>
          <w:szCs w:val="26"/>
          <w:lang w:val="en-GB"/>
        </w:rPr>
        <w:t>7</w:t>
      </w:r>
      <w:r w:rsidR="00AA1493">
        <w:rPr>
          <w:rFonts w:ascii="Arial" w:eastAsia="맑은 고딕" w:hAnsi="Arial" w:cs="Arial"/>
          <w:b/>
          <w:bCs/>
          <w:noProof/>
          <w:sz w:val="24"/>
          <w:szCs w:val="26"/>
          <w:lang w:val="en-GB"/>
        </w:rPr>
        <w:t>02347</w:t>
      </w:r>
    </w:p>
    <w:p w14:paraId="5102D20E" w14:textId="2E28746E" w:rsidR="00491D04" w:rsidRPr="009D67ED" w:rsidRDefault="00ED060A" w:rsidP="00190CB6">
      <w:pPr>
        <w:tabs>
          <w:tab w:val="left" w:pos="1985"/>
        </w:tabs>
        <w:wordWrap/>
        <w:spacing w:after="120"/>
        <w:rPr>
          <w:rFonts w:ascii="Arial" w:eastAsia="맑은 고딕" w:hAnsi="Arial" w:cs="Arial"/>
          <w:b/>
          <w:bCs/>
          <w:noProof/>
          <w:sz w:val="24"/>
          <w:szCs w:val="26"/>
          <w:lang w:val="en-GB"/>
        </w:rPr>
      </w:pPr>
      <w:r>
        <w:rPr>
          <w:rFonts w:ascii="Arial" w:eastAsia="맑은 고딕" w:hAnsi="Arial" w:cs="Arial"/>
          <w:b/>
          <w:bCs/>
          <w:noProof/>
          <w:kern w:val="0"/>
          <w:sz w:val="24"/>
          <w:szCs w:val="26"/>
          <w:lang w:val="en-GB"/>
        </w:rPr>
        <w:t>Athens</w:t>
      </w:r>
      <w:r w:rsidR="006B34CA" w:rsidRPr="009D67ED">
        <w:rPr>
          <w:rFonts w:ascii="Arial" w:eastAsia="맑은 고딕" w:hAnsi="Arial" w:cs="Arial"/>
          <w:b/>
          <w:bCs/>
          <w:noProof/>
          <w:kern w:val="0"/>
          <w:sz w:val="24"/>
          <w:szCs w:val="26"/>
          <w:lang w:val="en-GB"/>
        </w:rPr>
        <w:t xml:space="preserve">, </w:t>
      </w:r>
      <w:r>
        <w:rPr>
          <w:rFonts w:ascii="Arial" w:eastAsia="맑은 고딕" w:hAnsi="Arial" w:cs="Arial"/>
          <w:b/>
          <w:bCs/>
          <w:noProof/>
          <w:kern w:val="0"/>
          <w:sz w:val="24"/>
          <w:szCs w:val="26"/>
          <w:lang w:val="en-GB"/>
        </w:rPr>
        <w:t>Greece</w:t>
      </w:r>
      <w:r w:rsidR="006B34CA" w:rsidRPr="009D67ED">
        <w:rPr>
          <w:rFonts w:ascii="Arial" w:eastAsia="맑은 고딕" w:hAnsi="Arial" w:cs="Arial"/>
          <w:b/>
          <w:bCs/>
          <w:noProof/>
          <w:kern w:val="0"/>
          <w:sz w:val="24"/>
          <w:szCs w:val="26"/>
          <w:lang w:val="en-GB"/>
        </w:rPr>
        <w:t xml:space="preserve">, </w:t>
      </w:r>
      <w:r w:rsidR="007256D9" w:rsidRPr="009D67ED">
        <w:rPr>
          <w:rFonts w:ascii="Arial" w:eastAsia="맑은 고딕" w:hAnsi="Arial" w:cs="Arial"/>
          <w:b/>
          <w:bCs/>
          <w:noProof/>
          <w:kern w:val="0"/>
          <w:sz w:val="24"/>
          <w:szCs w:val="26"/>
          <w:lang w:val="en-GB"/>
        </w:rPr>
        <w:t>1</w:t>
      </w:r>
      <w:r>
        <w:rPr>
          <w:rFonts w:ascii="Arial" w:eastAsia="맑은 고딕" w:hAnsi="Arial" w:cs="Arial"/>
          <w:b/>
          <w:bCs/>
          <w:noProof/>
          <w:kern w:val="0"/>
          <w:sz w:val="24"/>
          <w:szCs w:val="26"/>
          <w:lang w:val="en-GB"/>
        </w:rPr>
        <w:t>3</w:t>
      </w:r>
      <w:r>
        <w:rPr>
          <w:rFonts w:ascii="Arial" w:eastAsia="맑은 고딕" w:hAnsi="Arial" w:cs="Arial"/>
          <w:b/>
          <w:bCs/>
          <w:noProof/>
          <w:kern w:val="0"/>
          <w:sz w:val="24"/>
          <w:szCs w:val="26"/>
          <w:vertAlign w:val="superscript"/>
          <w:lang w:val="en-GB"/>
        </w:rPr>
        <w:t>rd</w:t>
      </w:r>
      <w:r w:rsidR="006B34CA" w:rsidRPr="009D67ED">
        <w:rPr>
          <w:rFonts w:ascii="Arial" w:eastAsia="맑은 고딕" w:hAnsi="Arial" w:cs="Arial"/>
          <w:b/>
          <w:bCs/>
          <w:noProof/>
          <w:kern w:val="0"/>
          <w:sz w:val="24"/>
          <w:szCs w:val="26"/>
          <w:lang w:val="en-GB"/>
        </w:rPr>
        <w:t xml:space="preserve"> – </w:t>
      </w:r>
      <w:r>
        <w:rPr>
          <w:rFonts w:ascii="Arial" w:eastAsia="맑은 고딕" w:hAnsi="Arial" w:cs="Arial"/>
          <w:b/>
          <w:bCs/>
          <w:noProof/>
          <w:kern w:val="0"/>
          <w:sz w:val="24"/>
          <w:szCs w:val="26"/>
          <w:lang w:val="en-GB"/>
        </w:rPr>
        <w:t>17</w:t>
      </w:r>
      <w:r w:rsidR="006B34CA" w:rsidRPr="009D67ED">
        <w:rPr>
          <w:rFonts w:ascii="Arial" w:eastAsia="맑은 고딕" w:hAnsi="Arial" w:cs="Arial"/>
          <w:b/>
          <w:bCs/>
          <w:noProof/>
          <w:kern w:val="0"/>
          <w:sz w:val="24"/>
          <w:szCs w:val="26"/>
          <w:vertAlign w:val="superscript"/>
          <w:lang w:val="en-GB"/>
        </w:rPr>
        <w:t>th</w:t>
      </w:r>
      <w:r w:rsidR="006B34CA" w:rsidRPr="009D67ED">
        <w:rPr>
          <w:rFonts w:ascii="Arial" w:eastAsia="맑은 고딕" w:hAnsi="Arial" w:cs="Arial"/>
          <w:b/>
          <w:bCs/>
          <w:noProof/>
          <w:kern w:val="0"/>
          <w:sz w:val="24"/>
          <w:szCs w:val="26"/>
          <w:lang w:val="en-GB"/>
        </w:rPr>
        <w:t xml:space="preserve"> </w:t>
      </w:r>
      <w:r>
        <w:rPr>
          <w:rFonts w:ascii="Arial" w:eastAsia="맑은 고딕" w:hAnsi="Arial" w:cs="Arial"/>
          <w:b/>
          <w:bCs/>
          <w:noProof/>
          <w:kern w:val="0"/>
          <w:sz w:val="24"/>
          <w:szCs w:val="26"/>
          <w:lang w:val="en-GB"/>
        </w:rPr>
        <w:t>February</w:t>
      </w:r>
      <w:r w:rsidR="00AF629C">
        <w:rPr>
          <w:rFonts w:ascii="Arial" w:eastAsia="맑은 고딕" w:hAnsi="Arial" w:cs="Arial"/>
          <w:b/>
          <w:bCs/>
          <w:noProof/>
          <w:kern w:val="0"/>
          <w:sz w:val="24"/>
          <w:szCs w:val="26"/>
          <w:lang w:val="en-GB"/>
        </w:rPr>
        <w:t xml:space="preserve"> 2017</w:t>
      </w:r>
    </w:p>
    <w:p w14:paraId="744138CD" w14:textId="33DBC2FF" w:rsidR="00491D04" w:rsidRPr="009D67ED" w:rsidRDefault="00B015C3" w:rsidP="00190CB6">
      <w:pPr>
        <w:tabs>
          <w:tab w:val="left" w:pos="1860"/>
          <w:tab w:val="left" w:pos="3280"/>
        </w:tabs>
        <w:wordWrap/>
        <w:spacing w:after="0"/>
        <w:rPr>
          <w:rFonts w:ascii="Arial" w:eastAsia="맑은 고딕" w:hAnsi="Arial" w:cs="Arial"/>
          <w:b/>
          <w:sz w:val="24"/>
          <w:szCs w:val="26"/>
        </w:rPr>
      </w:pPr>
      <w:r w:rsidRPr="009D67ED">
        <w:rPr>
          <w:rFonts w:ascii="Arial" w:eastAsia="맑은 고딕" w:hAnsi="Arial" w:cs="Arial"/>
          <w:b/>
          <w:sz w:val="24"/>
          <w:szCs w:val="26"/>
        </w:rPr>
        <w:t xml:space="preserve">Source: </w:t>
      </w:r>
      <w:r w:rsidRPr="009D67ED">
        <w:rPr>
          <w:rFonts w:ascii="Arial" w:eastAsia="맑은 고딕" w:hAnsi="Arial" w:cs="Arial"/>
          <w:b/>
          <w:sz w:val="24"/>
          <w:szCs w:val="26"/>
        </w:rPr>
        <w:tab/>
        <w:t>ETRI</w:t>
      </w:r>
    </w:p>
    <w:p w14:paraId="052D08E3" w14:textId="36C2C745" w:rsidR="00491D04" w:rsidRPr="009D67ED" w:rsidRDefault="00491D04" w:rsidP="00190CB6">
      <w:pPr>
        <w:tabs>
          <w:tab w:val="left" w:pos="1860"/>
        </w:tabs>
        <w:wordWrap/>
        <w:spacing w:after="0"/>
        <w:ind w:left="1841" w:hangingChars="767" w:hanging="1841"/>
        <w:rPr>
          <w:rFonts w:ascii="Arial" w:eastAsia="맑은 고딕" w:hAnsi="Arial" w:cs="Arial"/>
          <w:b/>
          <w:sz w:val="24"/>
          <w:szCs w:val="26"/>
        </w:rPr>
      </w:pPr>
      <w:r w:rsidRPr="009D67ED">
        <w:rPr>
          <w:rFonts w:ascii="Arial" w:eastAsia="맑은 고딕" w:hAnsi="Arial" w:cs="Arial"/>
          <w:b/>
          <w:sz w:val="24"/>
          <w:szCs w:val="26"/>
        </w:rPr>
        <w:t xml:space="preserve">Title: </w:t>
      </w:r>
      <w:r w:rsidRPr="009D67ED">
        <w:rPr>
          <w:rFonts w:ascii="Arial" w:eastAsia="맑은 고딕" w:hAnsi="Arial" w:cs="Arial"/>
          <w:b/>
          <w:sz w:val="24"/>
          <w:szCs w:val="26"/>
        </w:rPr>
        <w:tab/>
      </w:r>
      <w:bookmarkStart w:id="0" w:name="Title"/>
      <w:bookmarkEnd w:id="0"/>
      <w:r w:rsidR="0015194F">
        <w:rPr>
          <w:rFonts w:ascii="Arial" w:eastAsia="맑은 고딕" w:hAnsi="Arial" w:cs="Arial"/>
          <w:b/>
          <w:sz w:val="24"/>
          <w:szCs w:val="26"/>
        </w:rPr>
        <w:t xml:space="preserve">Discussion on </w:t>
      </w:r>
      <w:r w:rsidR="00ED060A">
        <w:rPr>
          <w:rFonts w:ascii="Arial" w:eastAsia="맑은 고딕" w:hAnsi="Arial" w:cs="Arial"/>
          <w:b/>
          <w:sz w:val="24"/>
          <w:szCs w:val="26"/>
        </w:rPr>
        <w:t>common PDCCH</w:t>
      </w:r>
      <w:r w:rsidR="0015194F">
        <w:rPr>
          <w:rFonts w:ascii="Arial" w:eastAsia="맑은 고딕" w:hAnsi="Arial" w:cs="Arial"/>
          <w:b/>
          <w:sz w:val="24"/>
          <w:szCs w:val="26"/>
        </w:rPr>
        <w:t xml:space="preserve"> for NR</w:t>
      </w:r>
    </w:p>
    <w:p w14:paraId="2BBA9C0C" w14:textId="572E0B6D" w:rsidR="00491D04" w:rsidRPr="009D67ED" w:rsidRDefault="00491D04" w:rsidP="00190CB6">
      <w:pPr>
        <w:tabs>
          <w:tab w:val="left" w:pos="1860"/>
        </w:tabs>
        <w:wordWrap/>
        <w:spacing w:after="0"/>
        <w:ind w:left="1871" w:hanging="1871"/>
        <w:rPr>
          <w:rFonts w:ascii="Arial" w:eastAsia="맑은 고딕" w:hAnsi="Arial" w:cs="Arial"/>
          <w:b/>
          <w:sz w:val="24"/>
          <w:szCs w:val="26"/>
        </w:rPr>
      </w:pPr>
      <w:r w:rsidRPr="009D67ED">
        <w:rPr>
          <w:rFonts w:ascii="Arial" w:eastAsia="맑은 고딕" w:hAnsi="Arial" w:cs="Arial"/>
          <w:b/>
          <w:sz w:val="24"/>
          <w:szCs w:val="26"/>
          <w:lang w:val="pt-BR"/>
        </w:rPr>
        <w:t>Agenda Item:</w:t>
      </w:r>
      <w:r w:rsidRPr="009D67ED">
        <w:rPr>
          <w:rFonts w:ascii="Arial" w:eastAsia="맑은 고딕" w:hAnsi="Arial" w:cs="Arial"/>
          <w:b/>
          <w:sz w:val="24"/>
          <w:szCs w:val="26"/>
          <w:lang w:val="pt-BR"/>
        </w:rPr>
        <w:tab/>
      </w:r>
      <w:r w:rsidR="00ED060A">
        <w:rPr>
          <w:rFonts w:ascii="Arial" w:eastAsia="맑은 고딕" w:hAnsi="Arial" w:cs="Arial"/>
          <w:b/>
          <w:sz w:val="24"/>
          <w:szCs w:val="26"/>
          <w:lang w:val="pt-BR"/>
        </w:rPr>
        <w:t>8</w:t>
      </w:r>
      <w:r w:rsidR="006618CA" w:rsidRPr="009D67ED">
        <w:rPr>
          <w:rFonts w:ascii="Arial" w:eastAsia="맑은 고딕" w:hAnsi="Arial" w:cs="Arial"/>
          <w:b/>
          <w:sz w:val="24"/>
          <w:szCs w:val="26"/>
          <w:lang w:val="pt-BR"/>
        </w:rPr>
        <w:t>.1.</w:t>
      </w:r>
      <w:r w:rsidR="00AF629C">
        <w:rPr>
          <w:rFonts w:ascii="Arial" w:eastAsia="맑은 고딕" w:hAnsi="Arial" w:cs="Arial"/>
          <w:b/>
          <w:sz w:val="24"/>
          <w:szCs w:val="26"/>
          <w:lang w:val="pt-BR"/>
        </w:rPr>
        <w:t>3</w:t>
      </w:r>
      <w:r w:rsidR="006312C8">
        <w:rPr>
          <w:rFonts w:ascii="Arial" w:eastAsia="맑은 고딕" w:hAnsi="Arial" w:cs="Arial"/>
          <w:b/>
          <w:sz w:val="24"/>
          <w:szCs w:val="26"/>
          <w:lang w:val="pt-BR"/>
        </w:rPr>
        <w:t>.1</w:t>
      </w:r>
      <w:r w:rsidR="00ED060A">
        <w:rPr>
          <w:rFonts w:ascii="Arial" w:eastAsia="맑은 고딕" w:hAnsi="Arial" w:cs="Arial"/>
          <w:b/>
          <w:sz w:val="24"/>
          <w:szCs w:val="26"/>
          <w:lang w:val="pt-BR"/>
        </w:rPr>
        <w:t>.2</w:t>
      </w:r>
      <w:r w:rsidR="006618CA" w:rsidRPr="009D67ED">
        <w:rPr>
          <w:rFonts w:ascii="Arial" w:eastAsia="맑은 고딕" w:hAnsi="Arial" w:cs="Arial"/>
          <w:b/>
          <w:sz w:val="24"/>
          <w:szCs w:val="26"/>
          <w:lang w:val="pt-BR"/>
        </w:rPr>
        <w:t xml:space="preserve"> </w:t>
      </w:r>
      <w:r w:rsidR="00ED060A">
        <w:rPr>
          <w:rFonts w:ascii="Arial" w:eastAsia="맑은 고딕" w:hAnsi="Arial" w:cs="Arial"/>
          <w:b/>
          <w:sz w:val="24"/>
          <w:szCs w:val="26"/>
          <w:lang w:val="pt-BR"/>
        </w:rPr>
        <w:t>Common PDCCH aspects</w:t>
      </w:r>
    </w:p>
    <w:p w14:paraId="310138F3" w14:textId="77777777" w:rsidR="00491D04" w:rsidRPr="009D67ED" w:rsidRDefault="00491D04" w:rsidP="00190CB6">
      <w:pPr>
        <w:tabs>
          <w:tab w:val="left" w:pos="1860"/>
        </w:tabs>
        <w:wordWrap/>
        <w:spacing w:after="240"/>
        <w:ind w:left="2374" w:hangingChars="989" w:hanging="2374"/>
        <w:rPr>
          <w:rFonts w:ascii="Arial" w:eastAsia="맑은 고딕" w:hAnsi="Arial" w:cs="Arial"/>
          <w:b/>
          <w:sz w:val="24"/>
          <w:szCs w:val="26"/>
          <w:lang w:val="pt-BR"/>
        </w:rPr>
      </w:pPr>
      <w:r w:rsidRPr="009D67ED">
        <w:rPr>
          <w:rFonts w:ascii="Arial" w:eastAsia="맑은 고딕" w:hAnsi="Arial" w:cs="Arial"/>
          <w:b/>
          <w:sz w:val="24"/>
          <w:szCs w:val="26"/>
          <w:lang w:val="pt-BR"/>
        </w:rPr>
        <w:t>Document for:</w:t>
      </w:r>
      <w:r w:rsidRPr="009D67ED">
        <w:rPr>
          <w:rFonts w:ascii="Arial" w:eastAsia="맑은 고딕" w:hAnsi="Arial" w:cs="Arial"/>
          <w:b/>
          <w:sz w:val="24"/>
          <w:szCs w:val="26"/>
          <w:lang w:val="pt-BR"/>
        </w:rPr>
        <w:tab/>
      </w:r>
      <w:bookmarkStart w:id="1" w:name="DocumentFor"/>
      <w:bookmarkEnd w:id="1"/>
      <w:r w:rsidRPr="009D67ED">
        <w:rPr>
          <w:rFonts w:ascii="Arial" w:eastAsia="맑은 고딕" w:hAnsi="Arial" w:cs="Arial"/>
          <w:b/>
          <w:sz w:val="24"/>
          <w:szCs w:val="26"/>
          <w:lang w:val="pt-BR"/>
        </w:rPr>
        <w:t>Discussion</w:t>
      </w:r>
      <w:r w:rsidR="00896FBF" w:rsidRPr="009D67ED">
        <w:rPr>
          <w:rFonts w:ascii="Arial" w:eastAsia="맑은 고딕" w:hAnsi="Arial" w:cs="Arial"/>
          <w:b/>
          <w:sz w:val="24"/>
          <w:szCs w:val="26"/>
          <w:lang w:val="pt-BR"/>
        </w:rPr>
        <w:t>/Decision</w:t>
      </w:r>
    </w:p>
    <w:p w14:paraId="535A98FD" w14:textId="77777777" w:rsidR="001E2F39" w:rsidRPr="009D67ED" w:rsidRDefault="001E2F39" w:rsidP="00597AAE">
      <w:pPr>
        <w:pStyle w:val="1"/>
        <w:rPr>
          <w:lang w:eastAsia="zh-TW"/>
        </w:rPr>
      </w:pPr>
      <w:r w:rsidRPr="009D67ED">
        <w:rPr>
          <w:lang w:eastAsia="zh-TW"/>
        </w:rPr>
        <w:t>Introduction</w:t>
      </w:r>
    </w:p>
    <w:p w14:paraId="660F6FF5" w14:textId="684991BF" w:rsidR="00071C67" w:rsidRPr="00653269" w:rsidRDefault="00607497" w:rsidP="00071C67">
      <w:pPr>
        <w:wordWrap/>
        <w:spacing w:after="180"/>
        <w:jc w:val="left"/>
        <w:rPr>
          <w:rFonts w:ascii="Times" w:eastAsia="맑은 고딕" w:hAnsi="Times" w:cs="Times"/>
        </w:rPr>
      </w:pPr>
      <w:r w:rsidRPr="00653269">
        <w:rPr>
          <w:rFonts w:ascii="Times" w:eastAsia="맑은 고딕" w:hAnsi="Times" w:cs="Times"/>
        </w:rPr>
        <w:t>In the last RAN1 NR ad-hoc meeting, the following agreements were made regarding group common PDCCH and its potential contents</w:t>
      </w:r>
      <w:r w:rsidR="00FF6673" w:rsidRPr="00653269">
        <w:rPr>
          <w:rFonts w:ascii="Times" w:eastAsia="맑은 고딕" w:hAnsi="Times" w:cs="Times"/>
        </w:rPr>
        <w:t xml:space="preserve"> [1]</w:t>
      </w:r>
      <w:r w:rsidR="00600717" w:rsidRPr="00653269">
        <w:rPr>
          <w:rFonts w:ascii="Times" w:eastAsia="맑은 고딕" w:hAnsi="Times" w:cs="Times"/>
        </w:rPr>
        <w:t>:</w:t>
      </w:r>
    </w:p>
    <w:tbl>
      <w:tblPr>
        <w:tblStyle w:val="a9"/>
        <w:tblW w:w="0" w:type="auto"/>
        <w:tblLook w:val="04A0" w:firstRow="1" w:lastRow="0" w:firstColumn="1" w:lastColumn="0" w:noHBand="0" w:noVBand="1"/>
      </w:tblPr>
      <w:tblGrid>
        <w:gridCol w:w="9288"/>
      </w:tblGrid>
      <w:tr w:rsidR="00071C67" w:rsidRPr="00B53577" w14:paraId="1F366819" w14:textId="77777777" w:rsidTr="000426CA">
        <w:tc>
          <w:tcPr>
            <w:tcW w:w="9288" w:type="dxa"/>
          </w:tcPr>
          <w:p w14:paraId="7AE530DA" w14:textId="77777777" w:rsidR="00BA120A" w:rsidRPr="00653269" w:rsidRDefault="00BA120A" w:rsidP="00BA120A">
            <w:pPr>
              <w:wordWrap/>
              <w:jc w:val="left"/>
              <w:rPr>
                <w:rFonts w:ascii="Times" w:eastAsia="맑은 고딕" w:hAnsi="Times" w:cs="Times"/>
                <w:b/>
                <w:u w:val="single"/>
              </w:rPr>
            </w:pPr>
            <w:r w:rsidRPr="00653269">
              <w:rPr>
                <w:rFonts w:ascii="Times" w:eastAsia="맑은 고딕" w:hAnsi="Times" w:cs="Times" w:hint="eastAsia"/>
                <w:b/>
                <w:u w:val="single"/>
              </w:rPr>
              <w:t>Agreements:</w:t>
            </w:r>
          </w:p>
          <w:p w14:paraId="3D8725CB" w14:textId="77777777" w:rsidR="00607497" w:rsidRPr="00653269" w:rsidRDefault="00607497" w:rsidP="00607497">
            <w:pPr>
              <w:widowControl/>
              <w:numPr>
                <w:ilvl w:val="0"/>
                <w:numId w:val="28"/>
              </w:numPr>
              <w:wordWrap/>
              <w:autoSpaceDE/>
              <w:autoSpaceDN/>
              <w:jc w:val="left"/>
              <w:rPr>
                <w:rFonts w:ascii="Times" w:eastAsia="MS Mincho" w:hAnsi="Times" w:cs="Times New Roman"/>
                <w:kern w:val="0"/>
                <w:szCs w:val="24"/>
                <w:lang w:eastAsia="ja-JP"/>
              </w:rPr>
            </w:pPr>
            <w:r w:rsidRPr="00653269">
              <w:rPr>
                <w:rFonts w:ascii="Times" w:eastAsia="MS Mincho" w:hAnsi="Times" w:cs="Times New Roman"/>
                <w:kern w:val="0"/>
                <w:szCs w:val="24"/>
                <w:lang w:eastAsia="ja-JP"/>
              </w:rPr>
              <w:t xml:space="preserve">NR supports a ‘group common PDCCH’ carrying information of e.g. the slot structure. </w:t>
            </w:r>
          </w:p>
          <w:p w14:paraId="04C1B5FD" w14:textId="77777777" w:rsidR="00607497" w:rsidRPr="00653269" w:rsidRDefault="00607497" w:rsidP="00607497">
            <w:pPr>
              <w:widowControl/>
              <w:numPr>
                <w:ilvl w:val="1"/>
                <w:numId w:val="28"/>
              </w:numPr>
              <w:wordWrap/>
              <w:autoSpaceDE/>
              <w:autoSpaceDN/>
              <w:jc w:val="left"/>
              <w:rPr>
                <w:rFonts w:ascii="Times" w:eastAsia="MS Mincho" w:hAnsi="Times" w:cs="Times New Roman"/>
                <w:kern w:val="0"/>
                <w:szCs w:val="24"/>
                <w:lang w:eastAsia="ja-JP"/>
              </w:rPr>
            </w:pPr>
            <w:r w:rsidRPr="00653269">
              <w:rPr>
                <w:rFonts w:ascii="Times" w:eastAsia="MS Mincho" w:hAnsi="Times" w:cs="Times New Roman"/>
                <w:kern w:val="0"/>
                <w:szCs w:val="24"/>
                <w:lang w:eastAsia="ja-JP"/>
              </w:rPr>
              <w:t xml:space="preserve">If the UE does not receive the ‘group common PDCCH’ the UE should be able to receive at least PDCCH in a slot, at least if the </w:t>
            </w:r>
            <w:proofErr w:type="spellStart"/>
            <w:r w:rsidRPr="00653269">
              <w:rPr>
                <w:rFonts w:ascii="Times" w:eastAsia="MS Mincho" w:hAnsi="Times" w:cs="Times New Roman"/>
                <w:kern w:val="0"/>
                <w:szCs w:val="24"/>
                <w:lang w:eastAsia="ja-JP"/>
              </w:rPr>
              <w:t>gNB</w:t>
            </w:r>
            <w:proofErr w:type="spellEnd"/>
            <w:r w:rsidRPr="00653269">
              <w:rPr>
                <w:rFonts w:ascii="Times" w:eastAsia="MS Mincho" w:hAnsi="Times" w:cs="Times New Roman"/>
                <w:kern w:val="0"/>
                <w:szCs w:val="24"/>
                <w:lang w:eastAsia="ja-JP"/>
              </w:rPr>
              <w:t xml:space="preserve"> did not transmit the ‘group common PDCCH’.</w:t>
            </w:r>
          </w:p>
          <w:p w14:paraId="166F6B34" w14:textId="77777777" w:rsidR="00607497" w:rsidRPr="00653269" w:rsidRDefault="00607497" w:rsidP="00607497">
            <w:pPr>
              <w:widowControl/>
              <w:numPr>
                <w:ilvl w:val="1"/>
                <w:numId w:val="28"/>
              </w:numPr>
              <w:wordWrap/>
              <w:autoSpaceDE/>
              <w:autoSpaceDN/>
              <w:jc w:val="left"/>
              <w:rPr>
                <w:rFonts w:ascii="Times" w:eastAsia="MS Mincho" w:hAnsi="Times" w:cs="Times New Roman"/>
                <w:kern w:val="0"/>
                <w:szCs w:val="24"/>
                <w:lang w:eastAsia="ja-JP"/>
              </w:rPr>
            </w:pPr>
            <w:r w:rsidRPr="00653269">
              <w:rPr>
                <w:rFonts w:ascii="Times" w:eastAsia="MS Mincho" w:hAnsi="Times" w:cs="Times New Roman"/>
                <w:kern w:val="0"/>
                <w:szCs w:val="24"/>
                <w:lang w:eastAsia="ja-JP"/>
              </w:rPr>
              <w:t xml:space="preserve">The network will inform through RRC </w:t>
            </w:r>
            <w:proofErr w:type="spellStart"/>
            <w:r w:rsidRPr="00653269">
              <w:rPr>
                <w:rFonts w:ascii="Times" w:eastAsia="MS Mincho" w:hAnsi="Times" w:cs="Times New Roman"/>
                <w:kern w:val="0"/>
                <w:szCs w:val="24"/>
                <w:lang w:eastAsia="ja-JP"/>
              </w:rPr>
              <w:t>signalling</w:t>
            </w:r>
            <w:proofErr w:type="spellEnd"/>
            <w:r w:rsidRPr="00653269">
              <w:rPr>
                <w:rFonts w:ascii="Times" w:eastAsia="MS Mincho" w:hAnsi="Times" w:cs="Times New Roman"/>
                <w:kern w:val="0"/>
                <w:szCs w:val="24"/>
                <w:lang w:eastAsia="ja-JP"/>
              </w:rPr>
              <w:t xml:space="preserve"> the UE whether to decode the ‘group common PDCCH’ or not</w:t>
            </w:r>
          </w:p>
          <w:p w14:paraId="4B705786" w14:textId="77777777" w:rsidR="00607497" w:rsidRPr="00653269" w:rsidRDefault="00607497" w:rsidP="00607497">
            <w:pPr>
              <w:widowControl/>
              <w:numPr>
                <w:ilvl w:val="1"/>
                <w:numId w:val="28"/>
              </w:numPr>
              <w:wordWrap/>
              <w:autoSpaceDE/>
              <w:autoSpaceDN/>
              <w:jc w:val="left"/>
              <w:rPr>
                <w:rFonts w:ascii="Times" w:eastAsia="MS Mincho" w:hAnsi="Times" w:cs="Times New Roman"/>
                <w:kern w:val="0"/>
                <w:szCs w:val="24"/>
                <w:lang w:eastAsia="ja-JP"/>
              </w:rPr>
            </w:pPr>
            <w:r w:rsidRPr="00653269">
              <w:rPr>
                <w:rFonts w:ascii="Times" w:eastAsia="MS Mincho" w:hAnsi="Times" w:cs="Times New Roman"/>
                <w:kern w:val="0"/>
                <w:szCs w:val="24"/>
                <w:lang w:eastAsia="ja-JP"/>
              </w:rPr>
              <w:t>Common does not necessarily imply common per cell.</w:t>
            </w:r>
          </w:p>
          <w:p w14:paraId="2FDA7AE9" w14:textId="77777777" w:rsidR="00607497" w:rsidRPr="00653269" w:rsidRDefault="00607497" w:rsidP="00607497">
            <w:pPr>
              <w:widowControl/>
              <w:numPr>
                <w:ilvl w:val="1"/>
                <w:numId w:val="28"/>
              </w:numPr>
              <w:wordWrap/>
              <w:autoSpaceDE/>
              <w:autoSpaceDN/>
              <w:jc w:val="left"/>
              <w:rPr>
                <w:rFonts w:ascii="Times" w:eastAsia="MS Mincho" w:hAnsi="Times" w:cs="Times New Roman"/>
                <w:kern w:val="0"/>
                <w:szCs w:val="24"/>
                <w:lang w:eastAsia="ja-JP"/>
              </w:rPr>
            </w:pPr>
            <w:r w:rsidRPr="00653269">
              <w:rPr>
                <w:rFonts w:ascii="Times" w:eastAsia="MS Mincho" w:hAnsi="Times" w:cs="Times New Roman"/>
                <w:kern w:val="0"/>
                <w:szCs w:val="24"/>
                <w:lang w:eastAsia="ja-JP"/>
              </w:rPr>
              <w:t>Continue the discussion on the detailed content of the ‘group common PDCCH’ including usage for TDD and FDD</w:t>
            </w:r>
          </w:p>
          <w:p w14:paraId="4C2521C1" w14:textId="41125A2A" w:rsidR="00607497" w:rsidRPr="00653269" w:rsidRDefault="00607497" w:rsidP="00607497">
            <w:pPr>
              <w:widowControl/>
              <w:numPr>
                <w:ilvl w:val="1"/>
                <w:numId w:val="28"/>
              </w:numPr>
              <w:wordWrap/>
              <w:autoSpaceDE/>
              <w:autoSpaceDN/>
              <w:jc w:val="left"/>
              <w:rPr>
                <w:rFonts w:ascii="Times" w:eastAsia="MS Mincho" w:hAnsi="Times" w:cs="Times New Roman"/>
                <w:kern w:val="0"/>
                <w:szCs w:val="24"/>
                <w:lang w:eastAsia="ja-JP"/>
              </w:rPr>
            </w:pPr>
            <w:r w:rsidRPr="00653269">
              <w:rPr>
                <w:rFonts w:ascii="Times" w:eastAsia="MS Mincho" w:hAnsi="Times" w:cs="Times New Roman"/>
                <w:kern w:val="0"/>
                <w:szCs w:val="24"/>
                <w:lang w:eastAsia="ja-JP"/>
              </w:rPr>
              <w:t>The term ‘group common PDCCH’ refers to a channel (either a PDCCH or a separately designed channel) that carries information intended for the group of UEs.</w:t>
            </w:r>
          </w:p>
          <w:p w14:paraId="7334EEC1" w14:textId="77777777" w:rsidR="00607497" w:rsidRPr="00653269" w:rsidRDefault="00607497" w:rsidP="00607497">
            <w:pPr>
              <w:wordWrap/>
              <w:jc w:val="left"/>
              <w:rPr>
                <w:rFonts w:ascii="Times" w:eastAsia="맑은 고딕" w:hAnsi="Times" w:cs="Times"/>
                <w:b/>
                <w:u w:val="single"/>
              </w:rPr>
            </w:pPr>
            <w:r w:rsidRPr="00653269">
              <w:rPr>
                <w:rFonts w:ascii="Times" w:eastAsia="맑은 고딕" w:hAnsi="Times" w:cs="Times"/>
                <w:b/>
                <w:u w:val="single"/>
              </w:rPr>
              <w:t>Agreements:</w:t>
            </w:r>
          </w:p>
          <w:p w14:paraId="50B84A56" w14:textId="77777777" w:rsidR="00607497" w:rsidRPr="00653269" w:rsidRDefault="00607497" w:rsidP="00607497">
            <w:pPr>
              <w:widowControl/>
              <w:numPr>
                <w:ilvl w:val="0"/>
                <w:numId w:val="28"/>
              </w:numPr>
              <w:wordWrap/>
              <w:autoSpaceDE/>
              <w:autoSpaceDN/>
              <w:jc w:val="left"/>
              <w:rPr>
                <w:rFonts w:ascii="Times" w:eastAsia="MS Mincho" w:hAnsi="Times" w:cs="Times New Roman"/>
                <w:kern w:val="0"/>
                <w:szCs w:val="24"/>
                <w:lang w:eastAsia="ja-JP"/>
              </w:rPr>
            </w:pPr>
            <w:r w:rsidRPr="00653269">
              <w:rPr>
                <w:rFonts w:ascii="Times" w:eastAsia="MS Mincho" w:hAnsi="Times" w:cs="Times New Roman"/>
                <w:kern w:val="0"/>
                <w:szCs w:val="24"/>
                <w:lang w:eastAsia="ja-JP"/>
              </w:rPr>
              <w:t xml:space="preserve">The UE will have the possibility to determine whether some blind </w:t>
            </w:r>
            <w:proofErr w:type="spellStart"/>
            <w:r w:rsidRPr="00653269">
              <w:rPr>
                <w:rFonts w:ascii="Times" w:eastAsia="MS Mincho" w:hAnsi="Times" w:cs="Times New Roman"/>
                <w:kern w:val="0"/>
                <w:szCs w:val="24"/>
                <w:lang w:eastAsia="ja-JP"/>
              </w:rPr>
              <w:t>decodings</w:t>
            </w:r>
            <w:proofErr w:type="spellEnd"/>
            <w:r w:rsidRPr="00653269">
              <w:rPr>
                <w:rFonts w:ascii="Times" w:eastAsia="MS Mincho" w:hAnsi="Times" w:cs="Times New Roman"/>
                <w:kern w:val="0"/>
                <w:szCs w:val="24"/>
                <w:lang w:eastAsia="ja-JP"/>
              </w:rPr>
              <w:t xml:space="preserve"> can be skipped based on information on a ‘group common PDCCH’ (if present).</w:t>
            </w:r>
          </w:p>
          <w:p w14:paraId="4908B88E" w14:textId="77777777" w:rsidR="00607497" w:rsidRPr="00653269" w:rsidRDefault="00607497" w:rsidP="00607497">
            <w:pPr>
              <w:widowControl/>
              <w:numPr>
                <w:ilvl w:val="0"/>
                <w:numId w:val="28"/>
              </w:numPr>
              <w:wordWrap/>
              <w:autoSpaceDE/>
              <w:autoSpaceDN/>
              <w:jc w:val="left"/>
              <w:rPr>
                <w:rFonts w:ascii="Times" w:eastAsia="MS Mincho" w:hAnsi="Times" w:cs="Times New Roman"/>
                <w:kern w:val="0"/>
                <w:szCs w:val="24"/>
                <w:lang w:eastAsia="ja-JP"/>
              </w:rPr>
            </w:pPr>
            <w:r w:rsidRPr="00653269">
              <w:rPr>
                <w:rFonts w:ascii="Times" w:eastAsia="MS Mincho" w:hAnsi="Times" w:cs="Times New Roman"/>
                <w:kern w:val="0"/>
                <w:szCs w:val="24"/>
                <w:lang w:eastAsia="ja-JP"/>
              </w:rPr>
              <w:t xml:space="preserve">FFS: if the data starting position is signaled on the group common PDCCH, the UE may exploit this information to skip some blind </w:t>
            </w:r>
            <w:proofErr w:type="spellStart"/>
            <w:r w:rsidRPr="00653269">
              <w:rPr>
                <w:rFonts w:ascii="Times" w:eastAsia="MS Mincho" w:hAnsi="Times" w:cs="Times New Roman"/>
                <w:kern w:val="0"/>
                <w:szCs w:val="24"/>
                <w:lang w:eastAsia="ja-JP"/>
              </w:rPr>
              <w:t>decodings</w:t>
            </w:r>
            <w:proofErr w:type="spellEnd"/>
          </w:p>
          <w:p w14:paraId="6E9D0E54" w14:textId="77777777" w:rsidR="00607497" w:rsidRPr="00653269" w:rsidRDefault="00607497" w:rsidP="00607497">
            <w:pPr>
              <w:widowControl/>
              <w:numPr>
                <w:ilvl w:val="0"/>
                <w:numId w:val="28"/>
              </w:numPr>
              <w:wordWrap/>
              <w:autoSpaceDE/>
              <w:autoSpaceDN/>
              <w:jc w:val="left"/>
              <w:rPr>
                <w:rFonts w:ascii="Times" w:eastAsia="MS Mincho" w:hAnsi="Times" w:cs="Times New Roman"/>
                <w:kern w:val="0"/>
                <w:szCs w:val="24"/>
                <w:lang w:eastAsia="ja-JP"/>
              </w:rPr>
            </w:pPr>
            <w:r w:rsidRPr="00653269">
              <w:rPr>
                <w:rFonts w:ascii="Times" w:eastAsia="MS Mincho" w:hAnsi="Times" w:cs="Times New Roman"/>
                <w:kern w:val="0"/>
                <w:szCs w:val="24"/>
                <w:lang w:eastAsia="ja-JP"/>
              </w:rPr>
              <w:t xml:space="preserve">FFS: if the end of the control resource set is signaled on the ‘group common PDCCH’, the UE may exploit this information to skip some blind </w:t>
            </w:r>
            <w:proofErr w:type="spellStart"/>
            <w:r w:rsidRPr="00653269">
              <w:rPr>
                <w:rFonts w:ascii="Times" w:eastAsia="MS Mincho" w:hAnsi="Times" w:cs="Times New Roman"/>
                <w:kern w:val="0"/>
                <w:szCs w:val="24"/>
                <w:lang w:eastAsia="ja-JP"/>
              </w:rPr>
              <w:t>decodings</w:t>
            </w:r>
            <w:proofErr w:type="spellEnd"/>
          </w:p>
          <w:p w14:paraId="1A3B9831" w14:textId="77777777" w:rsidR="00607497" w:rsidRPr="00653269" w:rsidRDefault="00607497" w:rsidP="00607497">
            <w:pPr>
              <w:widowControl/>
              <w:numPr>
                <w:ilvl w:val="0"/>
                <w:numId w:val="28"/>
              </w:numPr>
              <w:wordWrap/>
              <w:autoSpaceDE/>
              <w:autoSpaceDN/>
              <w:jc w:val="left"/>
              <w:rPr>
                <w:rFonts w:ascii="Times" w:eastAsia="MS Mincho" w:hAnsi="Times" w:cs="Times New Roman"/>
                <w:kern w:val="0"/>
                <w:szCs w:val="24"/>
                <w:lang w:eastAsia="ja-JP"/>
              </w:rPr>
            </w:pPr>
            <w:r w:rsidRPr="00653269">
              <w:rPr>
                <w:rFonts w:ascii="Times" w:eastAsia="MS Mincho" w:hAnsi="Times" w:cs="Times New Roman"/>
                <w:kern w:val="0"/>
                <w:szCs w:val="24"/>
                <w:lang w:eastAsia="ja-JP"/>
              </w:rPr>
              <w:t>FFS: how to handle the case when there is no ‘group common PDCCH’ in a slot</w:t>
            </w:r>
          </w:p>
          <w:p w14:paraId="7819C88F" w14:textId="7B4A4406" w:rsidR="00607497" w:rsidRPr="00653269" w:rsidRDefault="00607497" w:rsidP="00607497">
            <w:pPr>
              <w:widowControl/>
              <w:numPr>
                <w:ilvl w:val="0"/>
                <w:numId w:val="28"/>
              </w:numPr>
              <w:wordWrap/>
              <w:autoSpaceDE/>
              <w:autoSpaceDN/>
              <w:jc w:val="left"/>
              <w:rPr>
                <w:rFonts w:ascii="Times" w:eastAsia="MS Mincho" w:hAnsi="Times" w:cs="Times New Roman"/>
                <w:kern w:val="0"/>
                <w:szCs w:val="24"/>
                <w:lang w:eastAsia="ja-JP"/>
              </w:rPr>
            </w:pPr>
            <w:r w:rsidRPr="00653269">
              <w:rPr>
                <w:rFonts w:ascii="Times" w:eastAsia="MS Mincho" w:hAnsi="Times" w:cs="Times New Roman"/>
                <w:kern w:val="0"/>
                <w:szCs w:val="24"/>
                <w:lang w:eastAsia="ja-JP"/>
              </w:rPr>
              <w:t>When monitoring for a PDCCH, the UE should be able to process a detected PDCCH irrespective of whether the ‘group common PDCCH’ is received or not</w:t>
            </w:r>
          </w:p>
          <w:p w14:paraId="6C819249" w14:textId="77777777" w:rsidR="00607497" w:rsidRPr="00653269" w:rsidRDefault="00607497" w:rsidP="00607497">
            <w:pPr>
              <w:wordWrap/>
              <w:jc w:val="left"/>
              <w:rPr>
                <w:rFonts w:ascii="Times" w:eastAsia="맑은 고딕" w:hAnsi="Times" w:cs="Times"/>
                <w:b/>
                <w:u w:val="single"/>
              </w:rPr>
            </w:pPr>
            <w:r w:rsidRPr="00653269">
              <w:rPr>
                <w:rFonts w:ascii="Times" w:eastAsia="맑은 고딕" w:hAnsi="Times" w:cs="Times"/>
                <w:b/>
                <w:u w:val="single"/>
              </w:rPr>
              <w:t>Agreements:</w:t>
            </w:r>
          </w:p>
          <w:p w14:paraId="41D5E298" w14:textId="77777777" w:rsidR="00607497" w:rsidRPr="00653269" w:rsidRDefault="00607497" w:rsidP="00607497">
            <w:pPr>
              <w:widowControl/>
              <w:numPr>
                <w:ilvl w:val="0"/>
                <w:numId w:val="28"/>
              </w:numPr>
              <w:wordWrap/>
              <w:autoSpaceDE/>
              <w:autoSpaceDN/>
              <w:jc w:val="left"/>
              <w:rPr>
                <w:rFonts w:ascii="Times" w:eastAsia="MS Mincho" w:hAnsi="Times" w:cs="Times New Roman"/>
                <w:kern w:val="0"/>
                <w:szCs w:val="24"/>
                <w:lang w:eastAsia="ja-JP"/>
              </w:rPr>
            </w:pPr>
            <w:r w:rsidRPr="00653269">
              <w:rPr>
                <w:rFonts w:ascii="Times" w:eastAsia="MS Mincho" w:hAnsi="Times" w:cs="Times New Roman" w:hint="eastAsia"/>
                <w:kern w:val="0"/>
                <w:szCs w:val="24"/>
                <w:lang w:eastAsia="ja-JP"/>
              </w:rPr>
              <w:t>‘</w:t>
            </w:r>
            <w:r w:rsidRPr="00653269">
              <w:rPr>
                <w:rFonts w:ascii="Times" w:eastAsia="MS Mincho" w:hAnsi="Times" w:cs="Times New Roman"/>
                <w:kern w:val="0"/>
                <w:szCs w:val="24"/>
                <w:lang w:eastAsia="ja-JP"/>
              </w:rPr>
              <w:t>Slot format related information’</w:t>
            </w:r>
          </w:p>
          <w:p w14:paraId="4562C699" w14:textId="77777777" w:rsidR="00607497" w:rsidRPr="00653269" w:rsidRDefault="00607497" w:rsidP="00607497">
            <w:pPr>
              <w:widowControl/>
              <w:numPr>
                <w:ilvl w:val="1"/>
                <w:numId w:val="28"/>
              </w:numPr>
              <w:wordWrap/>
              <w:autoSpaceDE/>
              <w:autoSpaceDN/>
              <w:jc w:val="left"/>
              <w:rPr>
                <w:rFonts w:ascii="Times" w:eastAsia="MS Mincho" w:hAnsi="Times" w:cs="Times New Roman"/>
                <w:kern w:val="0"/>
                <w:szCs w:val="24"/>
                <w:lang w:eastAsia="ja-JP"/>
              </w:rPr>
            </w:pPr>
            <w:r w:rsidRPr="00653269">
              <w:rPr>
                <w:rFonts w:ascii="Times" w:eastAsia="MS Mincho" w:hAnsi="Times" w:cs="Times New Roman"/>
                <w:kern w:val="0"/>
                <w:szCs w:val="24"/>
                <w:lang w:eastAsia="ja-JP"/>
              </w:rPr>
              <w:t>Information from which the UE can derive at least which symbols in a slot that are ‘DL’, ‘UL’ (for Rel-15), and ‘other’, respectively</w:t>
            </w:r>
          </w:p>
          <w:p w14:paraId="7969AC34" w14:textId="77777777" w:rsidR="00607497" w:rsidRPr="00653269" w:rsidRDefault="00607497" w:rsidP="00607497">
            <w:pPr>
              <w:widowControl/>
              <w:numPr>
                <w:ilvl w:val="1"/>
                <w:numId w:val="28"/>
              </w:numPr>
              <w:wordWrap/>
              <w:autoSpaceDE/>
              <w:autoSpaceDN/>
              <w:jc w:val="left"/>
              <w:rPr>
                <w:rFonts w:ascii="Times" w:eastAsia="MS Mincho" w:hAnsi="Times" w:cs="Times New Roman"/>
                <w:kern w:val="0"/>
                <w:szCs w:val="24"/>
                <w:lang w:eastAsia="ja-JP"/>
              </w:rPr>
            </w:pPr>
            <w:r w:rsidRPr="00653269">
              <w:rPr>
                <w:rFonts w:ascii="Times" w:eastAsia="MS Mincho" w:hAnsi="Times" w:cs="Times New Roman"/>
                <w:kern w:val="0"/>
                <w:szCs w:val="24"/>
                <w:lang w:eastAsia="ja-JP"/>
              </w:rPr>
              <w:t>FFS: if ‘other’ can be subdivided into ‘blank’, ‘</w:t>
            </w:r>
            <w:proofErr w:type="spellStart"/>
            <w:r w:rsidRPr="00653269">
              <w:rPr>
                <w:rFonts w:ascii="Times" w:eastAsia="MS Mincho" w:hAnsi="Times" w:cs="Times New Roman"/>
                <w:kern w:val="0"/>
                <w:szCs w:val="24"/>
                <w:lang w:eastAsia="ja-JP"/>
              </w:rPr>
              <w:t>sidelink</w:t>
            </w:r>
            <w:proofErr w:type="spellEnd"/>
            <w:r w:rsidRPr="00653269">
              <w:rPr>
                <w:rFonts w:ascii="Times" w:eastAsia="MS Mincho" w:hAnsi="Times" w:cs="Times New Roman"/>
                <w:kern w:val="0"/>
                <w:szCs w:val="24"/>
                <w:lang w:eastAsia="ja-JP"/>
              </w:rPr>
              <w:t xml:space="preserve">’, </w:t>
            </w:r>
            <w:proofErr w:type="spellStart"/>
            <w:r w:rsidRPr="00653269">
              <w:rPr>
                <w:rFonts w:ascii="Times" w:eastAsia="MS Mincho" w:hAnsi="Times" w:cs="Times New Roman"/>
                <w:kern w:val="0"/>
                <w:szCs w:val="24"/>
                <w:lang w:eastAsia="ja-JP"/>
              </w:rPr>
              <w:t>etc</w:t>
            </w:r>
            <w:proofErr w:type="spellEnd"/>
          </w:p>
          <w:p w14:paraId="660031D0" w14:textId="77777777" w:rsidR="00607497" w:rsidRPr="00653269" w:rsidRDefault="00607497" w:rsidP="00607497">
            <w:pPr>
              <w:widowControl/>
              <w:numPr>
                <w:ilvl w:val="0"/>
                <w:numId w:val="28"/>
              </w:numPr>
              <w:wordWrap/>
              <w:autoSpaceDE/>
              <w:autoSpaceDN/>
              <w:jc w:val="left"/>
              <w:rPr>
                <w:rFonts w:ascii="Times" w:eastAsia="MS Mincho" w:hAnsi="Times" w:cs="Times New Roman"/>
                <w:kern w:val="0"/>
                <w:szCs w:val="24"/>
                <w:lang w:eastAsia="ja-JP"/>
              </w:rPr>
            </w:pPr>
            <w:r w:rsidRPr="00653269">
              <w:rPr>
                <w:rFonts w:ascii="Times" w:eastAsia="MS Mincho" w:hAnsi="Times" w:cs="Times New Roman"/>
                <w:kern w:val="0"/>
                <w:szCs w:val="24"/>
                <w:lang w:eastAsia="ja-JP"/>
              </w:rPr>
              <w:t>FFS: ‘Control resource set duration’</w:t>
            </w:r>
          </w:p>
          <w:p w14:paraId="3083DA32" w14:textId="77777777" w:rsidR="00607497" w:rsidRPr="00653269" w:rsidRDefault="00607497" w:rsidP="00607497">
            <w:pPr>
              <w:widowControl/>
              <w:numPr>
                <w:ilvl w:val="1"/>
                <w:numId w:val="28"/>
              </w:numPr>
              <w:wordWrap/>
              <w:autoSpaceDE/>
              <w:autoSpaceDN/>
              <w:jc w:val="left"/>
              <w:rPr>
                <w:rFonts w:ascii="Times" w:eastAsia="MS Mincho" w:hAnsi="Times" w:cs="Times New Roman"/>
                <w:kern w:val="0"/>
                <w:szCs w:val="24"/>
                <w:lang w:eastAsia="ja-JP"/>
              </w:rPr>
            </w:pPr>
            <w:r w:rsidRPr="00653269">
              <w:rPr>
                <w:rFonts w:ascii="Times" w:eastAsia="MS Mincho" w:hAnsi="Times" w:cs="Times New Roman"/>
                <w:kern w:val="0"/>
                <w:szCs w:val="24"/>
                <w:lang w:eastAsia="ja-JP"/>
              </w:rPr>
              <w:t xml:space="preserve">FFS: Indicates the duration of the control resource set(s) </w:t>
            </w:r>
          </w:p>
          <w:p w14:paraId="2D90987B" w14:textId="58CE60AA" w:rsidR="00607497" w:rsidRPr="00653269" w:rsidRDefault="00607497" w:rsidP="00653269">
            <w:pPr>
              <w:widowControl/>
              <w:numPr>
                <w:ilvl w:val="1"/>
                <w:numId w:val="28"/>
              </w:numPr>
              <w:wordWrap/>
              <w:autoSpaceDE/>
              <w:autoSpaceDN/>
              <w:spacing w:after="120"/>
              <w:ind w:left="1434" w:hanging="357"/>
              <w:jc w:val="left"/>
              <w:rPr>
                <w:rFonts w:ascii="Times" w:eastAsia="MS Mincho" w:hAnsi="Times" w:cs="Times New Roman"/>
                <w:kern w:val="0"/>
                <w:szCs w:val="24"/>
                <w:lang w:eastAsia="ja-JP"/>
              </w:rPr>
            </w:pPr>
            <w:r w:rsidRPr="00653269">
              <w:rPr>
                <w:rFonts w:ascii="Times" w:eastAsia="MS Mincho" w:hAnsi="Times" w:cs="Times New Roman"/>
                <w:kern w:val="0"/>
                <w:szCs w:val="24"/>
                <w:lang w:eastAsia="ja-JP"/>
              </w:rPr>
              <w:t xml:space="preserve">FFS: Can help the UE skip some of the semi-statically configured blind </w:t>
            </w:r>
            <w:proofErr w:type="spellStart"/>
            <w:r w:rsidRPr="00653269">
              <w:rPr>
                <w:rFonts w:ascii="Times" w:eastAsia="MS Mincho" w:hAnsi="Times" w:cs="Times New Roman"/>
                <w:kern w:val="0"/>
                <w:szCs w:val="24"/>
                <w:lang w:eastAsia="ja-JP"/>
              </w:rPr>
              <w:t>decodings</w:t>
            </w:r>
            <w:proofErr w:type="spellEnd"/>
            <w:r w:rsidRPr="00653269">
              <w:rPr>
                <w:rFonts w:ascii="Times" w:eastAsia="MS Mincho" w:hAnsi="Times" w:cs="Times New Roman"/>
                <w:kern w:val="0"/>
                <w:szCs w:val="24"/>
                <w:lang w:eastAsia="ja-JP"/>
              </w:rPr>
              <w:t xml:space="preserve">. If not received, the UE performs all blind </w:t>
            </w:r>
            <w:proofErr w:type="spellStart"/>
            <w:r w:rsidRPr="00653269">
              <w:rPr>
                <w:rFonts w:ascii="Times" w:eastAsia="MS Mincho" w:hAnsi="Times" w:cs="Times New Roman"/>
                <w:kern w:val="0"/>
                <w:szCs w:val="24"/>
                <w:lang w:eastAsia="ja-JP"/>
              </w:rPr>
              <w:t>decodings</w:t>
            </w:r>
            <w:proofErr w:type="spellEnd"/>
          </w:p>
        </w:tc>
      </w:tr>
    </w:tbl>
    <w:p w14:paraId="05445084" w14:textId="77777777" w:rsidR="00071C67" w:rsidRPr="00B53577" w:rsidRDefault="00071C67" w:rsidP="00071C67">
      <w:pPr>
        <w:wordWrap/>
        <w:spacing w:after="0"/>
        <w:jc w:val="left"/>
        <w:rPr>
          <w:rFonts w:ascii="Times" w:eastAsia="맑은 고딕" w:hAnsi="Times" w:cs="Times"/>
          <w:highlight w:val="yellow"/>
        </w:rPr>
      </w:pPr>
    </w:p>
    <w:p w14:paraId="28D18BBB" w14:textId="3FCBBA85" w:rsidR="00071C67" w:rsidRPr="009D67ED" w:rsidRDefault="002C6869" w:rsidP="002C6869">
      <w:pPr>
        <w:wordWrap/>
        <w:spacing w:after="180"/>
        <w:jc w:val="left"/>
        <w:rPr>
          <w:rFonts w:ascii="Times" w:eastAsia="맑은 고딕" w:hAnsi="Times" w:cs="Times"/>
        </w:rPr>
      </w:pPr>
      <w:r w:rsidRPr="00653269">
        <w:rPr>
          <w:rFonts w:ascii="Times" w:eastAsia="맑은 고딕" w:hAnsi="Times" w:cs="Times" w:hint="eastAsia"/>
        </w:rPr>
        <w:t xml:space="preserve">In this contribution, </w:t>
      </w:r>
      <w:r w:rsidR="00600717" w:rsidRPr="00653269">
        <w:rPr>
          <w:rFonts w:ascii="Times" w:eastAsia="맑은 고딕" w:hAnsi="Times" w:cs="Times"/>
        </w:rPr>
        <w:t xml:space="preserve">we </w:t>
      </w:r>
      <w:r w:rsidR="00BA120A" w:rsidRPr="00653269">
        <w:rPr>
          <w:rFonts w:ascii="Times" w:eastAsia="맑은 고딕" w:hAnsi="Times" w:cs="Times"/>
        </w:rPr>
        <w:t xml:space="preserve">discuss further details </w:t>
      </w:r>
      <w:r w:rsidR="00653269" w:rsidRPr="00653269">
        <w:rPr>
          <w:rFonts w:ascii="Times" w:eastAsia="맑은 고딕" w:hAnsi="Times" w:cs="Times"/>
        </w:rPr>
        <w:t>and some of remaining issues on common PDCCH. Some sections will focus on physical channels for common PDCCH and candidates for common DCI.</w:t>
      </w:r>
    </w:p>
    <w:p w14:paraId="6A9D8AF2" w14:textId="77777777" w:rsidR="00102F55" w:rsidRPr="009D67ED" w:rsidRDefault="00102F55" w:rsidP="008152E9">
      <w:pPr>
        <w:wordWrap/>
        <w:spacing w:after="180"/>
        <w:jc w:val="left"/>
        <w:rPr>
          <w:rFonts w:ascii="Times" w:eastAsia="맑은 고딕" w:hAnsi="Times" w:cs="Times"/>
        </w:rPr>
      </w:pPr>
    </w:p>
    <w:p w14:paraId="5298FE59" w14:textId="45427EF1" w:rsidR="00E95597" w:rsidRPr="009D67ED" w:rsidRDefault="006501F3" w:rsidP="00E95597">
      <w:pPr>
        <w:pStyle w:val="1"/>
      </w:pPr>
      <w:r w:rsidRPr="009D67ED">
        <w:t>Discussion</w:t>
      </w:r>
    </w:p>
    <w:p w14:paraId="547F029E" w14:textId="379F09B5" w:rsidR="00B53577" w:rsidRDefault="00653269" w:rsidP="00B53577">
      <w:pPr>
        <w:wordWrap/>
        <w:spacing w:after="120"/>
        <w:jc w:val="left"/>
        <w:rPr>
          <w:rFonts w:ascii="Times" w:eastAsia="맑은 고딕" w:hAnsi="Times" w:cs="Times"/>
        </w:rPr>
      </w:pPr>
      <w:r>
        <w:rPr>
          <w:rFonts w:ascii="Times" w:eastAsia="맑은 고딕" w:hAnsi="Times" w:cs="Times"/>
          <w:lang w:val="en-GB"/>
        </w:rPr>
        <w:t>In the last meeting, i</w:t>
      </w:r>
      <w:r w:rsidR="00B53577">
        <w:rPr>
          <w:rFonts w:ascii="Times" w:eastAsia="맑은 고딕" w:hAnsi="Times" w:cs="Times"/>
          <w:lang w:val="en-GB"/>
        </w:rPr>
        <w:t xml:space="preserve">t was agreed that </w:t>
      </w:r>
      <w:r w:rsidR="00B53577" w:rsidRPr="00B53577">
        <w:rPr>
          <w:rFonts w:ascii="Times" w:eastAsia="맑은 고딕" w:hAnsi="Times" w:cs="Times"/>
        </w:rPr>
        <w:t>UE should be able to process a detected PDCCH irrespective of whether the ‘group c</w:t>
      </w:r>
      <w:r w:rsidR="00B53577">
        <w:rPr>
          <w:rFonts w:ascii="Times" w:eastAsia="맑은 고딕" w:hAnsi="Times" w:cs="Times"/>
        </w:rPr>
        <w:t xml:space="preserve">ommon PDCCH’ is received or not. </w:t>
      </w:r>
      <w:r>
        <w:rPr>
          <w:rFonts w:ascii="Times" w:eastAsia="맑은 고딕" w:hAnsi="Times" w:cs="Times"/>
        </w:rPr>
        <w:t xml:space="preserve">However, there </w:t>
      </w:r>
      <w:r w:rsidR="00F31C14">
        <w:rPr>
          <w:rFonts w:ascii="Times" w:eastAsia="맑은 고딕" w:hAnsi="Times" w:cs="Times"/>
        </w:rPr>
        <w:t>seems to</w:t>
      </w:r>
      <w:r>
        <w:rPr>
          <w:rFonts w:ascii="Times" w:eastAsia="맑은 고딕" w:hAnsi="Times" w:cs="Times"/>
        </w:rPr>
        <w:t xml:space="preserve"> be an ambiguity </w:t>
      </w:r>
      <w:r w:rsidR="00F31C14">
        <w:rPr>
          <w:rFonts w:ascii="Times" w:eastAsia="맑은 고딕" w:hAnsi="Times" w:cs="Times"/>
        </w:rPr>
        <w:t>of interpretation which needs clarification</w:t>
      </w:r>
      <w:r>
        <w:rPr>
          <w:rFonts w:ascii="Times" w:eastAsia="맑은 고딕" w:hAnsi="Times" w:cs="Times"/>
        </w:rPr>
        <w:t xml:space="preserve">. In our </w:t>
      </w:r>
      <w:r w:rsidR="00F31C14">
        <w:rPr>
          <w:rFonts w:ascii="Times" w:eastAsia="맑은 고딕" w:hAnsi="Times" w:cs="Times"/>
        </w:rPr>
        <w:t>understanding</w:t>
      </w:r>
      <w:r>
        <w:rPr>
          <w:rFonts w:ascii="Times" w:eastAsia="맑은 고딕" w:hAnsi="Times" w:cs="Times"/>
        </w:rPr>
        <w:t xml:space="preserve">, </w:t>
      </w:r>
      <w:r w:rsidR="00F31C14">
        <w:rPr>
          <w:rFonts w:ascii="Times" w:eastAsia="맑은 고딕" w:hAnsi="Times" w:cs="Times"/>
        </w:rPr>
        <w:t>the agreement</w:t>
      </w:r>
      <w:r>
        <w:rPr>
          <w:rFonts w:ascii="Times" w:eastAsia="맑은 고딕" w:hAnsi="Times" w:cs="Times"/>
        </w:rPr>
        <w:t xml:space="preserve"> means that PDCCH blind decoding should not be affected by </w:t>
      </w:r>
      <w:r>
        <w:rPr>
          <w:rFonts w:ascii="Times" w:eastAsia="맑은 고딕" w:hAnsi="Times" w:cs="Times"/>
        </w:rPr>
        <w:lastRenderedPageBreak/>
        <w:t>mis</w:t>
      </w:r>
      <w:r w:rsidR="000912C0">
        <w:rPr>
          <w:rFonts w:ascii="Times" w:eastAsia="맑은 고딕" w:hAnsi="Times" w:cs="Times"/>
        </w:rPr>
        <w:t>s</w:t>
      </w:r>
      <w:r>
        <w:rPr>
          <w:rFonts w:ascii="Times" w:eastAsia="맑은 고딕" w:hAnsi="Times" w:cs="Times"/>
        </w:rPr>
        <w:t>-detection of common PDCCH and it does not mean that UE needs not decode the common PDCCH</w:t>
      </w:r>
      <w:r w:rsidR="000912C0">
        <w:rPr>
          <w:rFonts w:ascii="Times" w:eastAsia="맑은 고딕" w:hAnsi="Times" w:cs="Times"/>
        </w:rPr>
        <w:t xml:space="preserve"> at least in the single-beam broadcast case</w:t>
      </w:r>
      <w:r>
        <w:rPr>
          <w:rFonts w:ascii="Times" w:eastAsia="맑은 고딕" w:hAnsi="Times" w:cs="Times"/>
        </w:rPr>
        <w:t>. If UE fails to decode the common PDCCH, other UE behaviors except PDCCH monitoring and reception may not be guaranteed, e.g., PDSCH/PUSCH may not be decoded even if UE receives the scheduling assignment DCI.</w:t>
      </w:r>
    </w:p>
    <w:p w14:paraId="6C1644F2" w14:textId="05F4876C" w:rsidR="00B53577" w:rsidRDefault="00B53577" w:rsidP="00B53577">
      <w:pPr>
        <w:wordWrap/>
        <w:spacing w:after="120"/>
        <w:jc w:val="left"/>
        <w:rPr>
          <w:rFonts w:ascii="Times" w:eastAsia="맑은 고딕" w:hAnsi="Times" w:cs="Times"/>
        </w:rPr>
      </w:pPr>
      <w:r w:rsidRPr="0067068D">
        <w:rPr>
          <w:rFonts w:ascii="Times" w:eastAsia="맑은 고딕" w:hAnsi="Times" w:cs="Times"/>
          <w:b/>
        </w:rPr>
        <w:t>Proposal 1</w:t>
      </w:r>
      <w:r w:rsidRPr="0067068D">
        <w:rPr>
          <w:rFonts w:ascii="Times" w:eastAsia="맑은 고딕" w:hAnsi="Times" w:cs="Times"/>
        </w:rPr>
        <w:t>: If UE fails to receive common PDCC</w:t>
      </w:r>
      <w:r w:rsidR="00955671" w:rsidRPr="0067068D">
        <w:rPr>
          <w:rFonts w:ascii="Times" w:eastAsia="맑은 고딕" w:hAnsi="Times" w:cs="Times"/>
        </w:rPr>
        <w:t xml:space="preserve">H, </w:t>
      </w:r>
      <w:r w:rsidR="0067068D" w:rsidRPr="0067068D">
        <w:rPr>
          <w:rFonts w:ascii="Times" w:eastAsia="맑은 고딕" w:hAnsi="Times" w:cs="Times"/>
        </w:rPr>
        <w:t>some</w:t>
      </w:r>
      <w:r w:rsidR="00955671" w:rsidRPr="0067068D">
        <w:rPr>
          <w:rFonts w:ascii="Times" w:eastAsia="맑은 고딕" w:hAnsi="Times" w:cs="Times"/>
        </w:rPr>
        <w:t xml:space="preserve"> UE behaviors except PDC</w:t>
      </w:r>
      <w:r w:rsidRPr="0067068D">
        <w:rPr>
          <w:rFonts w:ascii="Times" w:eastAsia="맑은 고딕" w:hAnsi="Times" w:cs="Times"/>
        </w:rPr>
        <w:t>CH reception may not be guaranteed.</w:t>
      </w:r>
    </w:p>
    <w:p w14:paraId="0FAAFBD7" w14:textId="77777777" w:rsidR="00B53577" w:rsidRDefault="00B53577" w:rsidP="00B53577">
      <w:pPr>
        <w:wordWrap/>
        <w:spacing w:after="120"/>
        <w:jc w:val="left"/>
        <w:rPr>
          <w:rFonts w:ascii="Times" w:eastAsia="맑은 고딕" w:hAnsi="Times" w:cs="Times"/>
        </w:rPr>
      </w:pPr>
    </w:p>
    <w:p w14:paraId="727ACCF8" w14:textId="6342C0FF" w:rsidR="00B53577" w:rsidRDefault="00653269" w:rsidP="00B53577">
      <w:pPr>
        <w:wordWrap/>
        <w:spacing w:after="120"/>
        <w:jc w:val="left"/>
        <w:rPr>
          <w:rFonts w:ascii="Times" w:eastAsia="맑은 고딕" w:hAnsi="Times" w:cs="Times"/>
        </w:rPr>
      </w:pPr>
      <w:r>
        <w:rPr>
          <w:rFonts w:ascii="Times" w:eastAsia="맑은 고딕" w:hAnsi="Times" w:cs="Times"/>
        </w:rPr>
        <w:t xml:space="preserve">On the other hand, in </w:t>
      </w:r>
      <w:r w:rsidR="000912C0">
        <w:rPr>
          <w:rFonts w:ascii="Times" w:eastAsia="맑은 고딕" w:hAnsi="Times" w:cs="Times"/>
        </w:rPr>
        <w:t xml:space="preserve">the case of </w:t>
      </w:r>
      <w:r>
        <w:rPr>
          <w:rFonts w:ascii="Times" w:eastAsia="맑은 고딕" w:hAnsi="Times" w:cs="Times"/>
        </w:rPr>
        <w:t>m</w:t>
      </w:r>
      <w:r>
        <w:rPr>
          <w:rFonts w:ascii="Times" w:eastAsia="맑은 고딕" w:hAnsi="Times" w:cs="Times" w:hint="eastAsia"/>
        </w:rPr>
        <w:t xml:space="preserve">ulti-beam operations, </w:t>
      </w:r>
      <w:r w:rsidR="00A13E2E">
        <w:rPr>
          <w:rFonts w:ascii="Times" w:eastAsia="맑은 고딕" w:hAnsi="Times" w:cs="Times"/>
        </w:rPr>
        <w:t xml:space="preserve">sometimes it is very challenging to broadcast the common DCI over the entire cell or sector coverage since it requires beam repetition or beam sweeping. It is not technically impossible but will make specification more complicated and will increase the signaling overhead to </w:t>
      </w:r>
      <w:r w:rsidR="000912C0">
        <w:rPr>
          <w:rFonts w:ascii="Times" w:eastAsia="맑은 고딕" w:hAnsi="Times" w:cs="Times"/>
        </w:rPr>
        <w:t>configure control channels with resource repetitions</w:t>
      </w:r>
      <w:r w:rsidR="00A13E2E">
        <w:rPr>
          <w:rFonts w:ascii="Times" w:eastAsia="맑은 고딕" w:hAnsi="Times" w:cs="Times"/>
        </w:rPr>
        <w:t xml:space="preserve">. Therefore it is preferred that UE does not rely on common PDCCH in </w:t>
      </w:r>
      <w:r w:rsidR="000912C0">
        <w:rPr>
          <w:rFonts w:ascii="Times" w:eastAsia="맑은 고딕" w:hAnsi="Times" w:cs="Times"/>
        </w:rPr>
        <w:t xml:space="preserve">the </w:t>
      </w:r>
      <w:r w:rsidR="00A13E2E">
        <w:rPr>
          <w:rFonts w:ascii="Times" w:eastAsia="맑은 고딕" w:hAnsi="Times" w:cs="Times"/>
        </w:rPr>
        <w:t xml:space="preserve">beam-centric </w:t>
      </w:r>
      <w:r w:rsidR="000912C0">
        <w:rPr>
          <w:rFonts w:ascii="Times" w:eastAsia="맑은 고딕" w:hAnsi="Times" w:cs="Times"/>
        </w:rPr>
        <w:t>scenarios</w:t>
      </w:r>
      <w:r w:rsidR="00A13E2E">
        <w:rPr>
          <w:rFonts w:ascii="Times" w:eastAsia="맑은 고딕" w:hAnsi="Times" w:cs="Times"/>
        </w:rPr>
        <w:t xml:space="preserve">. </w:t>
      </w:r>
      <w:r w:rsidR="000912C0">
        <w:rPr>
          <w:rFonts w:ascii="Times" w:eastAsia="맑은 고딕" w:hAnsi="Times" w:cs="Times"/>
        </w:rPr>
        <w:t xml:space="preserve">Depending on its beamforming implementation, </w:t>
      </w:r>
      <w:proofErr w:type="spellStart"/>
      <w:r w:rsidR="00A13E2E">
        <w:rPr>
          <w:rFonts w:ascii="Times" w:eastAsia="맑은 고딕" w:hAnsi="Times" w:cs="Times"/>
        </w:rPr>
        <w:t>gNB</w:t>
      </w:r>
      <w:proofErr w:type="spellEnd"/>
      <w:r w:rsidR="00A13E2E">
        <w:rPr>
          <w:rFonts w:ascii="Times" w:eastAsia="맑은 고딕" w:hAnsi="Times" w:cs="Times"/>
        </w:rPr>
        <w:t xml:space="preserve"> should be able to choose whether or not to configure the common PDCCH.</w:t>
      </w:r>
    </w:p>
    <w:p w14:paraId="2E1473E4" w14:textId="1BDA063E" w:rsidR="00B53577" w:rsidRDefault="00B53577" w:rsidP="00B53577">
      <w:pPr>
        <w:wordWrap/>
        <w:spacing w:after="120"/>
        <w:jc w:val="left"/>
        <w:rPr>
          <w:rFonts w:ascii="Times" w:eastAsia="맑은 고딕" w:hAnsi="Times" w:cs="Times"/>
        </w:rPr>
      </w:pPr>
      <w:r w:rsidRPr="00A13E2E">
        <w:rPr>
          <w:rFonts w:ascii="Times" w:eastAsia="맑은 고딕" w:hAnsi="Times" w:cs="Times"/>
          <w:b/>
        </w:rPr>
        <w:t>Proposal 2</w:t>
      </w:r>
      <w:r>
        <w:rPr>
          <w:rFonts w:ascii="Times" w:eastAsia="맑은 고딕" w:hAnsi="Times" w:cs="Times"/>
        </w:rPr>
        <w:t>: In multi-beam case, UE behavior does not rely on common PDCCH.</w:t>
      </w:r>
    </w:p>
    <w:p w14:paraId="2DF7D457" w14:textId="758A2C66" w:rsidR="00B53577" w:rsidRPr="00B53577" w:rsidRDefault="00B53577" w:rsidP="00B53577">
      <w:pPr>
        <w:wordWrap/>
        <w:spacing w:after="120"/>
        <w:jc w:val="left"/>
        <w:rPr>
          <w:rFonts w:ascii="Times" w:eastAsia="맑은 고딕" w:hAnsi="Times" w:cs="Times"/>
        </w:rPr>
      </w:pPr>
      <w:r w:rsidRPr="00A13E2E">
        <w:rPr>
          <w:rFonts w:ascii="Times" w:eastAsia="맑은 고딕" w:hAnsi="Times" w:cs="Times"/>
          <w:b/>
        </w:rPr>
        <w:t>Proposal 3</w:t>
      </w:r>
      <w:r>
        <w:rPr>
          <w:rFonts w:ascii="Times" w:eastAsia="맑은 고딕" w:hAnsi="Times" w:cs="Times"/>
        </w:rPr>
        <w:t xml:space="preserve">: </w:t>
      </w:r>
      <w:proofErr w:type="spellStart"/>
      <w:r>
        <w:rPr>
          <w:rFonts w:ascii="Times" w:eastAsia="맑은 고딕" w:hAnsi="Times" w:cs="Times"/>
        </w:rPr>
        <w:t>gNB</w:t>
      </w:r>
      <w:proofErr w:type="spellEnd"/>
      <w:r>
        <w:rPr>
          <w:rFonts w:ascii="Times" w:eastAsia="맑은 고딕" w:hAnsi="Times" w:cs="Times"/>
        </w:rPr>
        <w:t xml:space="preserve"> can choose whether or not to configure </w:t>
      </w:r>
      <w:r w:rsidR="00A13E2E">
        <w:rPr>
          <w:rFonts w:ascii="Times" w:eastAsia="맑은 고딕" w:hAnsi="Times" w:cs="Times"/>
        </w:rPr>
        <w:t xml:space="preserve">UE to </w:t>
      </w:r>
      <w:r w:rsidR="00C7123C">
        <w:rPr>
          <w:rFonts w:ascii="Times" w:eastAsia="맑은 고딕" w:hAnsi="Times" w:cs="Times"/>
        </w:rPr>
        <w:t xml:space="preserve">monitor </w:t>
      </w:r>
      <w:r>
        <w:rPr>
          <w:rFonts w:ascii="Times" w:eastAsia="맑은 고딕" w:hAnsi="Times" w:cs="Times"/>
        </w:rPr>
        <w:t>common PDCCH.</w:t>
      </w:r>
    </w:p>
    <w:p w14:paraId="4AF8307B" w14:textId="77777777" w:rsidR="008D0009" w:rsidRPr="00B53577" w:rsidRDefault="008D0009" w:rsidP="00B53577">
      <w:pPr>
        <w:wordWrap/>
        <w:spacing w:after="120"/>
        <w:jc w:val="left"/>
        <w:rPr>
          <w:rFonts w:ascii="Times" w:eastAsia="맑은 고딕" w:hAnsi="Times" w:cs="Times"/>
        </w:rPr>
      </w:pPr>
    </w:p>
    <w:p w14:paraId="1B4EF45F" w14:textId="6341DE24" w:rsidR="00A85AE0" w:rsidRDefault="00A85AE0" w:rsidP="00A85AE0">
      <w:pPr>
        <w:pStyle w:val="4"/>
      </w:pPr>
      <w:r>
        <w:rPr>
          <w:rFonts w:hint="eastAsia"/>
        </w:rPr>
        <w:t xml:space="preserve">PDCCH vs. </w:t>
      </w:r>
      <w:r>
        <w:t>PCFICH-like channel</w:t>
      </w:r>
    </w:p>
    <w:p w14:paraId="3A33C6B5" w14:textId="4D86E4EC" w:rsidR="00B53577" w:rsidRDefault="00561ACC" w:rsidP="00AF7E90">
      <w:pPr>
        <w:wordWrap/>
        <w:spacing w:after="120"/>
        <w:jc w:val="left"/>
        <w:rPr>
          <w:rFonts w:ascii="Times" w:eastAsia="맑은 고딕" w:hAnsi="Times" w:cs="Times"/>
        </w:rPr>
      </w:pPr>
      <w:r>
        <w:rPr>
          <w:rFonts w:ascii="Times" w:eastAsia="맑은 고딕" w:hAnsi="Times" w:cs="Times"/>
        </w:rPr>
        <w:t xml:space="preserve">The so-called </w:t>
      </w:r>
      <w:r w:rsidR="00B53577">
        <w:rPr>
          <w:rFonts w:ascii="Times" w:eastAsia="맑은 고딕" w:hAnsi="Times" w:cs="Times"/>
        </w:rPr>
        <w:t>PCFICH-like channel</w:t>
      </w:r>
      <w:r>
        <w:rPr>
          <w:rFonts w:ascii="Times" w:eastAsia="맑은 고딕" w:hAnsi="Times" w:cs="Times" w:hint="eastAsia"/>
        </w:rPr>
        <w:t xml:space="preserve"> can be </w:t>
      </w:r>
      <w:r>
        <w:rPr>
          <w:rFonts w:ascii="Times" w:eastAsia="맑은 고딕" w:hAnsi="Times" w:cs="Times"/>
        </w:rPr>
        <w:t>interpreted</w:t>
      </w:r>
      <w:r>
        <w:rPr>
          <w:rFonts w:ascii="Times" w:eastAsia="맑은 고딕" w:hAnsi="Times" w:cs="Times" w:hint="eastAsia"/>
        </w:rPr>
        <w:t xml:space="preserve"> as a separate </w:t>
      </w:r>
      <w:r w:rsidR="009D08DB">
        <w:rPr>
          <w:rFonts w:ascii="Times" w:eastAsia="맑은 고딕" w:hAnsi="Times" w:cs="Times"/>
        </w:rPr>
        <w:t xml:space="preserve">physical </w:t>
      </w:r>
      <w:r>
        <w:rPr>
          <w:rFonts w:ascii="Times" w:eastAsia="맑은 고딕" w:hAnsi="Times" w:cs="Times" w:hint="eastAsia"/>
        </w:rPr>
        <w:t xml:space="preserve">channel </w:t>
      </w:r>
      <w:r>
        <w:rPr>
          <w:rFonts w:ascii="Times" w:eastAsia="맑은 고딕" w:hAnsi="Times" w:cs="Times"/>
        </w:rPr>
        <w:t xml:space="preserve">from PDCCH to transmit common DCI which has its own encoding/decoding process and resource structure. If a certain PDCCH candidate is dedicated to a certain </w:t>
      </w:r>
      <w:r w:rsidR="00D30677">
        <w:rPr>
          <w:rFonts w:ascii="Times" w:eastAsia="맑은 고딕" w:hAnsi="Times" w:cs="Times" w:hint="eastAsia"/>
        </w:rPr>
        <w:t xml:space="preserve">common </w:t>
      </w:r>
      <w:r>
        <w:rPr>
          <w:rFonts w:ascii="Times" w:eastAsia="맑은 고딕" w:hAnsi="Times" w:cs="Times"/>
        </w:rPr>
        <w:t xml:space="preserve">DCI, it can be considered as </w:t>
      </w:r>
      <w:r w:rsidR="0033439A">
        <w:rPr>
          <w:rFonts w:ascii="Times" w:eastAsia="맑은 고딕" w:hAnsi="Times" w:cs="Times"/>
        </w:rPr>
        <w:t xml:space="preserve">a part of </w:t>
      </w:r>
      <w:r>
        <w:rPr>
          <w:rFonts w:ascii="Times" w:eastAsia="맑은 고딕" w:hAnsi="Times" w:cs="Times"/>
        </w:rPr>
        <w:t>PDCCH</w:t>
      </w:r>
      <w:r w:rsidR="009D08DB">
        <w:rPr>
          <w:rFonts w:ascii="Times" w:eastAsia="맑은 고딕" w:hAnsi="Times" w:cs="Times"/>
        </w:rPr>
        <w:t xml:space="preserve"> with no blind decoding</w:t>
      </w:r>
      <w:r>
        <w:rPr>
          <w:rFonts w:ascii="Times" w:eastAsia="맑은 고딕" w:hAnsi="Times" w:cs="Times"/>
        </w:rPr>
        <w:t>. Based on this classification, pros. and cons. of the PDCCH and the PCFICH-like channel for common DCI are compared.</w:t>
      </w:r>
    </w:p>
    <w:p w14:paraId="501085F5" w14:textId="43FA1D1B" w:rsidR="00B53577" w:rsidRDefault="008D0009" w:rsidP="00AF7E90">
      <w:pPr>
        <w:wordWrap/>
        <w:spacing w:after="120"/>
        <w:jc w:val="left"/>
        <w:rPr>
          <w:rFonts w:ascii="Times" w:eastAsia="맑은 고딕" w:hAnsi="Times" w:cs="Times"/>
        </w:rPr>
      </w:pPr>
      <w:r>
        <w:rPr>
          <w:rFonts w:ascii="Times" w:eastAsia="맑은 고딕" w:hAnsi="Times" w:cs="Times"/>
        </w:rPr>
        <w:t>[</w:t>
      </w:r>
      <w:r w:rsidR="00B53577">
        <w:rPr>
          <w:rFonts w:ascii="Times" w:eastAsia="맑은 고딕" w:hAnsi="Times" w:cs="Times"/>
        </w:rPr>
        <w:t>PDCCH</w:t>
      </w:r>
      <w:r>
        <w:rPr>
          <w:rFonts w:ascii="Times" w:eastAsia="맑은 고딕" w:hAnsi="Times" w:cs="Times"/>
        </w:rPr>
        <w:t>]</w:t>
      </w:r>
    </w:p>
    <w:p w14:paraId="44BA9C1F" w14:textId="538938F9" w:rsidR="00561ACC" w:rsidRDefault="00561ACC" w:rsidP="00A85AE0">
      <w:pPr>
        <w:pStyle w:val="a4"/>
        <w:numPr>
          <w:ilvl w:val="0"/>
          <w:numId w:val="50"/>
        </w:numPr>
        <w:wordWrap/>
        <w:spacing w:after="120"/>
        <w:ind w:leftChars="0"/>
        <w:jc w:val="left"/>
        <w:rPr>
          <w:rFonts w:ascii="Times" w:eastAsia="맑은 고딕" w:hAnsi="Times" w:cs="Times"/>
        </w:rPr>
      </w:pPr>
      <w:r>
        <w:rPr>
          <w:rFonts w:ascii="Times" w:eastAsia="맑은 고딕" w:hAnsi="Times" w:cs="Times" w:hint="eastAsia"/>
        </w:rPr>
        <w:t>(Pros) Simple channel design since PDCCH search space can be reused</w:t>
      </w:r>
      <w:r w:rsidR="00DF3F55">
        <w:rPr>
          <w:rFonts w:ascii="Times" w:eastAsia="맑은 고딕" w:hAnsi="Times" w:cs="Times"/>
        </w:rPr>
        <w:t>. There is no issue on coexistence of PDCCH and PCFICH-like channel in the same control resource set.</w:t>
      </w:r>
    </w:p>
    <w:p w14:paraId="4463629E" w14:textId="228B1CB2" w:rsidR="00A85AE0" w:rsidRDefault="00B53577" w:rsidP="00A85AE0">
      <w:pPr>
        <w:pStyle w:val="a4"/>
        <w:numPr>
          <w:ilvl w:val="0"/>
          <w:numId w:val="50"/>
        </w:numPr>
        <w:wordWrap/>
        <w:spacing w:after="120"/>
        <w:ind w:leftChars="0"/>
        <w:jc w:val="left"/>
        <w:rPr>
          <w:rFonts w:ascii="Times" w:eastAsia="맑은 고딕" w:hAnsi="Times" w:cs="Times"/>
        </w:rPr>
      </w:pPr>
      <w:r>
        <w:rPr>
          <w:rFonts w:ascii="Times" w:eastAsia="맑은 고딕" w:hAnsi="Times" w:cs="Times"/>
        </w:rPr>
        <w:t>(Pros) Multiple common DCIs can be flexibly scheduled</w:t>
      </w:r>
      <w:r w:rsidR="00DF3F55">
        <w:rPr>
          <w:rFonts w:ascii="Times" w:eastAsia="맑은 고딕" w:hAnsi="Times" w:cs="Times"/>
        </w:rPr>
        <w:t xml:space="preserve"> within a slot since there are multiple channel candidates.</w:t>
      </w:r>
    </w:p>
    <w:p w14:paraId="043F8982" w14:textId="001E395C" w:rsidR="00B53577" w:rsidRDefault="00B53577" w:rsidP="00A85AE0">
      <w:pPr>
        <w:pStyle w:val="a4"/>
        <w:numPr>
          <w:ilvl w:val="0"/>
          <w:numId w:val="50"/>
        </w:numPr>
        <w:wordWrap/>
        <w:spacing w:after="120"/>
        <w:ind w:leftChars="0"/>
        <w:jc w:val="left"/>
        <w:rPr>
          <w:rFonts w:ascii="Times" w:eastAsia="맑은 고딕" w:hAnsi="Times" w:cs="Times"/>
        </w:rPr>
      </w:pPr>
      <w:r>
        <w:rPr>
          <w:rFonts w:ascii="Times" w:eastAsia="맑은 고딕" w:hAnsi="Times" w:cs="Times"/>
        </w:rPr>
        <w:t>(Pros) Forward co</w:t>
      </w:r>
      <w:r w:rsidR="00DF3F55">
        <w:rPr>
          <w:rFonts w:ascii="Times" w:eastAsia="맑은 고딕" w:hAnsi="Times" w:cs="Times"/>
        </w:rPr>
        <w:t>mpatible.</w:t>
      </w:r>
      <w:r>
        <w:rPr>
          <w:rFonts w:ascii="Times" w:eastAsia="맑은 고딕" w:hAnsi="Times" w:cs="Times"/>
        </w:rPr>
        <w:t xml:space="preserve"> Additional common DCI can be easily introduced in the future</w:t>
      </w:r>
      <w:r w:rsidR="00DF3F55">
        <w:rPr>
          <w:rFonts w:ascii="Times" w:eastAsia="맑은 고딕" w:hAnsi="Times" w:cs="Times"/>
        </w:rPr>
        <w:t xml:space="preserve"> (like LTE </w:t>
      </w:r>
      <w:proofErr w:type="spellStart"/>
      <w:r w:rsidR="00DF3F55">
        <w:rPr>
          <w:rFonts w:ascii="Times" w:eastAsia="맑은 고딕" w:hAnsi="Times" w:cs="Times"/>
        </w:rPr>
        <w:t>eIMTA</w:t>
      </w:r>
      <w:proofErr w:type="spellEnd"/>
      <w:r w:rsidR="00DF3F55">
        <w:rPr>
          <w:rFonts w:ascii="Times" w:eastAsia="맑은 고딕" w:hAnsi="Times" w:cs="Times"/>
        </w:rPr>
        <w:t>-RNTI introduced in Rel-12).</w:t>
      </w:r>
    </w:p>
    <w:p w14:paraId="55C288A9" w14:textId="1EE763C3" w:rsidR="008D0009" w:rsidRPr="00DF3F55" w:rsidRDefault="00B53577" w:rsidP="00AF7E90">
      <w:pPr>
        <w:pStyle w:val="a4"/>
        <w:numPr>
          <w:ilvl w:val="0"/>
          <w:numId w:val="50"/>
        </w:numPr>
        <w:wordWrap/>
        <w:spacing w:after="120"/>
        <w:ind w:leftChars="0"/>
        <w:jc w:val="left"/>
        <w:rPr>
          <w:rFonts w:ascii="Times" w:eastAsia="맑은 고딕" w:hAnsi="Times" w:cs="Times"/>
        </w:rPr>
      </w:pPr>
      <w:r>
        <w:rPr>
          <w:rFonts w:ascii="Times" w:eastAsia="맑은 고딕" w:hAnsi="Times" w:cs="Times"/>
        </w:rPr>
        <w:t xml:space="preserve">(Cons) </w:t>
      </w:r>
      <w:r w:rsidR="00DF3F55">
        <w:rPr>
          <w:rFonts w:ascii="Times" w:eastAsia="맑은 고딕" w:hAnsi="Times" w:cs="Times"/>
        </w:rPr>
        <w:t>It requires blind decoding.</w:t>
      </w:r>
      <w:r>
        <w:rPr>
          <w:rFonts w:ascii="Times" w:eastAsia="맑은 고딕" w:hAnsi="Times" w:cs="Times"/>
        </w:rPr>
        <w:t xml:space="preserve"> I</w:t>
      </w:r>
      <w:r w:rsidR="00DF3F55">
        <w:rPr>
          <w:rFonts w:ascii="Times" w:eastAsia="맑은 고딕" w:hAnsi="Times" w:cs="Times"/>
        </w:rPr>
        <w:t xml:space="preserve">f neighbor cells’ common DCIs are </w:t>
      </w:r>
      <w:r>
        <w:rPr>
          <w:rFonts w:ascii="Times" w:eastAsia="맑은 고딕" w:hAnsi="Times" w:cs="Times"/>
        </w:rPr>
        <w:t>monitored</w:t>
      </w:r>
      <w:r w:rsidR="00DF3F55">
        <w:rPr>
          <w:rFonts w:ascii="Times" w:eastAsia="맑은 고딕" w:hAnsi="Times" w:cs="Times"/>
        </w:rPr>
        <w:t xml:space="preserve"> as well</w:t>
      </w:r>
      <w:r>
        <w:rPr>
          <w:rFonts w:ascii="Times" w:eastAsia="맑은 고딕" w:hAnsi="Times" w:cs="Times"/>
        </w:rPr>
        <w:t xml:space="preserve">, </w:t>
      </w:r>
      <w:r w:rsidR="00DF3F55">
        <w:rPr>
          <w:rFonts w:ascii="Times" w:eastAsia="맑은 고딕" w:hAnsi="Times" w:cs="Times"/>
        </w:rPr>
        <w:t>the decoding complexity may be significant.</w:t>
      </w:r>
    </w:p>
    <w:p w14:paraId="5C7D1EA0" w14:textId="0BC6694E" w:rsidR="00A85AE0" w:rsidRDefault="008D0009" w:rsidP="00AF7E90">
      <w:pPr>
        <w:wordWrap/>
        <w:spacing w:after="120"/>
        <w:jc w:val="left"/>
        <w:rPr>
          <w:rFonts w:ascii="Times" w:eastAsia="맑은 고딕" w:hAnsi="Times" w:cs="Times"/>
        </w:rPr>
      </w:pPr>
      <w:r>
        <w:rPr>
          <w:rFonts w:ascii="Times" w:eastAsia="맑은 고딕" w:hAnsi="Times" w:cs="Times"/>
        </w:rPr>
        <w:t>[</w:t>
      </w:r>
      <w:r w:rsidR="00A85AE0">
        <w:rPr>
          <w:rFonts w:ascii="Times" w:eastAsia="맑은 고딕" w:hAnsi="Times" w:cs="Times" w:hint="eastAsia"/>
        </w:rPr>
        <w:t>PCFICH-like channel</w:t>
      </w:r>
      <w:r>
        <w:rPr>
          <w:rFonts w:ascii="Times" w:eastAsia="맑은 고딕" w:hAnsi="Times" w:cs="Times"/>
        </w:rPr>
        <w:t>]</w:t>
      </w:r>
    </w:p>
    <w:p w14:paraId="684A1329" w14:textId="60483FBE" w:rsidR="00A85AE0" w:rsidRDefault="00B53577" w:rsidP="00A85AE0">
      <w:pPr>
        <w:pStyle w:val="a4"/>
        <w:numPr>
          <w:ilvl w:val="0"/>
          <w:numId w:val="49"/>
        </w:numPr>
        <w:wordWrap/>
        <w:spacing w:after="120"/>
        <w:ind w:leftChars="0"/>
        <w:jc w:val="left"/>
        <w:rPr>
          <w:rFonts w:ascii="Times" w:eastAsia="맑은 고딕" w:hAnsi="Times" w:cs="Times"/>
        </w:rPr>
      </w:pPr>
      <w:r>
        <w:rPr>
          <w:rFonts w:ascii="Times" w:eastAsia="맑은 고딕" w:hAnsi="Times" w:cs="Times"/>
        </w:rPr>
        <w:t>(Pros) F</w:t>
      </w:r>
      <w:r w:rsidR="00A85AE0" w:rsidRPr="00A85AE0">
        <w:rPr>
          <w:rFonts w:ascii="Times" w:eastAsia="맑은 고딕" w:hAnsi="Times" w:cs="Times"/>
        </w:rPr>
        <w:t>ast pr</w:t>
      </w:r>
      <w:r>
        <w:rPr>
          <w:rFonts w:ascii="Times" w:eastAsia="맑은 고딕" w:hAnsi="Times" w:cs="Times"/>
        </w:rPr>
        <w:t xml:space="preserve">ocessing </w:t>
      </w:r>
      <w:r w:rsidR="009D08DB">
        <w:rPr>
          <w:rFonts w:ascii="Times" w:eastAsia="맑은 고딕" w:hAnsi="Times" w:cs="Times"/>
        </w:rPr>
        <w:t>is enabled with no blind decoding.</w:t>
      </w:r>
    </w:p>
    <w:p w14:paraId="4EC2582E" w14:textId="4E923B49" w:rsidR="003A41AB" w:rsidRDefault="003A41AB" w:rsidP="00A85AE0">
      <w:pPr>
        <w:pStyle w:val="a4"/>
        <w:numPr>
          <w:ilvl w:val="0"/>
          <w:numId w:val="49"/>
        </w:numPr>
        <w:wordWrap/>
        <w:spacing w:after="120"/>
        <w:ind w:leftChars="0"/>
        <w:jc w:val="left"/>
        <w:rPr>
          <w:rFonts w:ascii="Times" w:eastAsia="맑은 고딕" w:hAnsi="Times" w:cs="Times"/>
        </w:rPr>
      </w:pPr>
      <w:r>
        <w:rPr>
          <w:rFonts w:ascii="Times" w:eastAsia="맑은 고딕" w:hAnsi="Times" w:cs="Times"/>
        </w:rPr>
        <w:t xml:space="preserve">(Pros) Accessible to any UEs due to not being affected by </w:t>
      </w:r>
      <w:proofErr w:type="spellStart"/>
      <w:r>
        <w:rPr>
          <w:rFonts w:ascii="Times" w:eastAsia="맑은 고딕" w:hAnsi="Times" w:cs="Times"/>
        </w:rPr>
        <w:t>DRx</w:t>
      </w:r>
      <w:proofErr w:type="spellEnd"/>
      <w:r>
        <w:rPr>
          <w:rFonts w:ascii="Times" w:eastAsia="맑은 고딕" w:hAnsi="Times" w:cs="Times"/>
        </w:rPr>
        <w:t xml:space="preserve"> configurations</w:t>
      </w:r>
    </w:p>
    <w:p w14:paraId="2F96731E" w14:textId="38E4FAB6" w:rsidR="00B53577" w:rsidRDefault="00B53577" w:rsidP="00A85AE0">
      <w:pPr>
        <w:pStyle w:val="a4"/>
        <w:numPr>
          <w:ilvl w:val="0"/>
          <w:numId w:val="49"/>
        </w:numPr>
        <w:wordWrap/>
        <w:spacing w:after="120"/>
        <w:ind w:leftChars="0"/>
        <w:jc w:val="left"/>
        <w:rPr>
          <w:rFonts w:ascii="Times" w:eastAsia="맑은 고딕" w:hAnsi="Times" w:cs="Times"/>
        </w:rPr>
      </w:pPr>
      <w:r>
        <w:rPr>
          <w:rFonts w:ascii="Times" w:eastAsia="맑은 고딕" w:hAnsi="Times" w:cs="Times"/>
        </w:rPr>
        <w:t xml:space="preserve">(Cons) Complicated channel design: </w:t>
      </w:r>
      <w:r w:rsidR="009D08DB">
        <w:rPr>
          <w:rFonts w:ascii="Times" w:eastAsia="맑은 고딕" w:hAnsi="Times" w:cs="Times"/>
        </w:rPr>
        <w:t xml:space="preserve">PCFICH-like channel should be designed. </w:t>
      </w:r>
      <w:r>
        <w:rPr>
          <w:rFonts w:ascii="Times" w:eastAsia="맑은 고딕" w:hAnsi="Times" w:cs="Times"/>
        </w:rPr>
        <w:t>Coexistence with PDCCH should be handled.</w:t>
      </w:r>
    </w:p>
    <w:p w14:paraId="2301A57F" w14:textId="55175549" w:rsidR="008D0009" w:rsidRDefault="00DF3F55" w:rsidP="00AF7E90">
      <w:pPr>
        <w:wordWrap/>
        <w:spacing w:after="120"/>
        <w:jc w:val="left"/>
        <w:rPr>
          <w:rFonts w:ascii="Times" w:eastAsia="맑은 고딕" w:hAnsi="Times" w:cs="Times"/>
        </w:rPr>
      </w:pPr>
      <w:r>
        <w:rPr>
          <w:rFonts w:ascii="Times" w:eastAsia="맑은 고딕" w:hAnsi="Times" w:cs="Times" w:hint="eastAsia"/>
        </w:rPr>
        <w:t>In either approach, it is also possible for RRC idle UE</w:t>
      </w:r>
      <w:r>
        <w:rPr>
          <w:rFonts w:ascii="Times" w:eastAsia="맑은 고딕" w:hAnsi="Times" w:cs="Times"/>
        </w:rPr>
        <w:t>s</w:t>
      </w:r>
      <w:r>
        <w:rPr>
          <w:rFonts w:ascii="Times" w:eastAsia="맑은 고딕" w:hAnsi="Times" w:cs="Times" w:hint="eastAsia"/>
        </w:rPr>
        <w:t xml:space="preserve"> to receive the common PDCCH if the resource of the common PDCCH is configured by UE-common RRC signaling (e.g.,</w:t>
      </w:r>
      <w:r w:rsidR="009D08DB">
        <w:rPr>
          <w:rFonts w:ascii="Times" w:eastAsia="맑은 고딕" w:hAnsi="Times" w:cs="Times"/>
        </w:rPr>
        <w:t xml:space="preserve"> SIB). </w:t>
      </w:r>
      <w:r w:rsidR="00123088">
        <w:rPr>
          <w:rFonts w:ascii="Times" w:eastAsia="맑은 고딕" w:hAnsi="Times" w:cs="Times"/>
        </w:rPr>
        <w:t xml:space="preserve">Potential </w:t>
      </w:r>
      <w:r w:rsidR="009D08DB">
        <w:rPr>
          <w:rFonts w:ascii="Times" w:eastAsia="맑은 고딕" w:hAnsi="Times" w:cs="Times"/>
        </w:rPr>
        <w:t>application</w:t>
      </w:r>
      <w:r w:rsidR="00123088">
        <w:rPr>
          <w:rFonts w:ascii="Times" w:eastAsia="맑은 고딕" w:hAnsi="Times" w:cs="Times"/>
        </w:rPr>
        <w:t>s</w:t>
      </w:r>
      <w:r w:rsidR="009D08DB">
        <w:rPr>
          <w:rFonts w:ascii="Times" w:eastAsia="맑은 고딕" w:hAnsi="Times" w:cs="Times"/>
        </w:rPr>
        <w:t xml:space="preserve"> </w:t>
      </w:r>
      <w:r w:rsidR="00123088">
        <w:rPr>
          <w:rFonts w:ascii="Times" w:eastAsia="맑은 고딕" w:hAnsi="Times" w:cs="Times"/>
        </w:rPr>
        <w:t xml:space="preserve">can include </w:t>
      </w:r>
      <w:r w:rsidR="009D08DB">
        <w:rPr>
          <w:rFonts w:ascii="Times" w:eastAsia="맑은 고딕" w:hAnsi="Times" w:cs="Times"/>
        </w:rPr>
        <w:t>enhanced RSRQ measurement for dynamic TDD systems by the aid of slot format related information</w:t>
      </w:r>
      <w:r w:rsidR="00123088">
        <w:rPr>
          <w:rFonts w:ascii="Times" w:eastAsia="맑은 고딕" w:hAnsi="Times" w:cs="Times"/>
        </w:rPr>
        <w:t xml:space="preserve">, </w:t>
      </w:r>
      <w:r w:rsidR="003A41AB">
        <w:rPr>
          <w:rFonts w:ascii="Times" w:eastAsia="맑은 고딕" w:hAnsi="Times" w:cs="Times"/>
        </w:rPr>
        <w:t>and</w:t>
      </w:r>
      <w:r w:rsidR="00123088">
        <w:rPr>
          <w:rFonts w:ascii="Times" w:eastAsia="맑은 고딕" w:hAnsi="Times" w:cs="Times"/>
        </w:rPr>
        <w:t xml:space="preserve"> inter-cell interference suppression with slot format of neighbor </w:t>
      </w:r>
      <w:proofErr w:type="spellStart"/>
      <w:r w:rsidR="00123088">
        <w:rPr>
          <w:rFonts w:ascii="Times" w:eastAsia="맑은 고딕" w:hAnsi="Times" w:cs="Times"/>
        </w:rPr>
        <w:t>gNBs</w:t>
      </w:r>
      <w:proofErr w:type="spellEnd"/>
      <w:r w:rsidR="009D08DB">
        <w:rPr>
          <w:rFonts w:ascii="Times" w:eastAsia="맑은 고딕" w:hAnsi="Times" w:cs="Times"/>
        </w:rPr>
        <w:t>.</w:t>
      </w:r>
      <w:r>
        <w:rPr>
          <w:rFonts w:ascii="Times" w:eastAsia="맑은 고딕" w:hAnsi="Times" w:cs="Times"/>
        </w:rPr>
        <w:t xml:space="preserve"> </w:t>
      </w:r>
      <w:r w:rsidR="009D08DB">
        <w:rPr>
          <w:rFonts w:ascii="Times" w:eastAsia="맑은 고딕" w:hAnsi="Times" w:cs="Times"/>
        </w:rPr>
        <w:t>A</w:t>
      </w:r>
      <w:r>
        <w:rPr>
          <w:rFonts w:ascii="Times" w:eastAsia="맑은 고딕" w:hAnsi="Times" w:cs="Times"/>
        </w:rPr>
        <w:t>s mentioned</w:t>
      </w:r>
      <w:r w:rsidR="009D08DB">
        <w:rPr>
          <w:rFonts w:ascii="Times" w:eastAsia="맑은 고딕" w:hAnsi="Times" w:cs="Times"/>
        </w:rPr>
        <w:t>,</w:t>
      </w:r>
      <w:r>
        <w:rPr>
          <w:rFonts w:ascii="Times" w:eastAsia="맑은 고딕" w:hAnsi="Times" w:cs="Times"/>
        </w:rPr>
        <w:t xml:space="preserve"> PCFICH-like channel is favorable to RRC idle UEs </w:t>
      </w:r>
      <w:r w:rsidR="009D08DB">
        <w:rPr>
          <w:rFonts w:ascii="Times" w:eastAsia="맑은 고딕" w:hAnsi="Times" w:cs="Times"/>
        </w:rPr>
        <w:t xml:space="preserve">for this purpose </w:t>
      </w:r>
      <w:r>
        <w:rPr>
          <w:rFonts w:ascii="Times" w:eastAsia="맑은 고딕" w:hAnsi="Times" w:cs="Times"/>
        </w:rPr>
        <w:t xml:space="preserve">with respect to receiver complexity. </w:t>
      </w:r>
    </w:p>
    <w:p w14:paraId="48CD650B" w14:textId="05C0EBCF" w:rsidR="00B53577" w:rsidRDefault="008D0009" w:rsidP="00AF7E90">
      <w:pPr>
        <w:wordWrap/>
        <w:spacing w:after="120"/>
        <w:jc w:val="left"/>
        <w:rPr>
          <w:rFonts w:ascii="Times" w:eastAsia="맑은 고딕" w:hAnsi="Times" w:cs="Times"/>
        </w:rPr>
      </w:pPr>
      <w:r w:rsidRPr="00DF3F55">
        <w:rPr>
          <w:rFonts w:ascii="Times" w:eastAsia="맑은 고딕" w:hAnsi="Times" w:cs="Times" w:hint="eastAsia"/>
          <w:b/>
        </w:rPr>
        <w:t>Proposal</w:t>
      </w:r>
      <w:r w:rsidR="00DF3F55" w:rsidRPr="00DF3F55">
        <w:rPr>
          <w:rFonts w:ascii="Times" w:eastAsia="맑은 고딕" w:hAnsi="Times" w:cs="Times"/>
          <w:b/>
        </w:rPr>
        <w:t xml:space="preserve"> 4</w:t>
      </w:r>
      <w:r>
        <w:rPr>
          <w:rFonts w:ascii="Times" w:eastAsia="맑은 고딕" w:hAnsi="Times" w:cs="Times" w:hint="eastAsia"/>
        </w:rPr>
        <w:t>: Study further</w:t>
      </w:r>
      <w:r w:rsidR="00DF3F55">
        <w:rPr>
          <w:rFonts w:ascii="Times" w:eastAsia="맑은 고딕" w:hAnsi="Times" w:cs="Times"/>
        </w:rPr>
        <w:t xml:space="preserve"> the</w:t>
      </w:r>
      <w:r>
        <w:rPr>
          <w:rFonts w:ascii="Times" w:eastAsia="맑은 고딕" w:hAnsi="Times" w:cs="Times" w:hint="eastAsia"/>
        </w:rPr>
        <w:t xml:space="preserve"> pros. </w:t>
      </w:r>
      <w:r w:rsidR="00DF3F55">
        <w:rPr>
          <w:rFonts w:ascii="Times" w:eastAsia="맑은 고딕" w:hAnsi="Times" w:cs="Times"/>
        </w:rPr>
        <w:t>and cons. of each alternative</w:t>
      </w:r>
      <w:r w:rsidR="00C7123C">
        <w:rPr>
          <w:rFonts w:ascii="Times" w:eastAsia="맑은 고딕" w:hAnsi="Times" w:cs="Times"/>
        </w:rPr>
        <w:t>, i.e., reusing PDCCH and introducing PCFICH-like channel</w:t>
      </w:r>
      <w:r w:rsidR="00DF3F55">
        <w:rPr>
          <w:rFonts w:ascii="Times" w:eastAsia="맑은 고딕" w:hAnsi="Times" w:cs="Times"/>
        </w:rPr>
        <w:t>, for common DCI transmission</w:t>
      </w:r>
      <w:r>
        <w:rPr>
          <w:rFonts w:ascii="Times" w:eastAsia="맑은 고딕" w:hAnsi="Times" w:cs="Times"/>
        </w:rPr>
        <w:t>.</w:t>
      </w:r>
    </w:p>
    <w:p w14:paraId="250AB03A" w14:textId="3D4F8421" w:rsidR="00B40261" w:rsidRDefault="00B40261" w:rsidP="008152E9">
      <w:pPr>
        <w:wordWrap/>
        <w:spacing w:after="120"/>
        <w:jc w:val="left"/>
        <w:rPr>
          <w:rFonts w:ascii="Times" w:eastAsia="맑은 고딕" w:hAnsi="Times" w:cs="Times"/>
        </w:rPr>
      </w:pPr>
    </w:p>
    <w:p w14:paraId="4D16C234" w14:textId="72643A7A" w:rsidR="008D0009" w:rsidRDefault="008D0009" w:rsidP="008D0009">
      <w:pPr>
        <w:pStyle w:val="4"/>
      </w:pPr>
      <w:r>
        <w:t>Common DCI</w:t>
      </w:r>
    </w:p>
    <w:p w14:paraId="5E325C96" w14:textId="03F06D84" w:rsidR="008D0009" w:rsidRDefault="008D0009" w:rsidP="008152E9">
      <w:pPr>
        <w:wordWrap/>
        <w:spacing w:after="120"/>
        <w:jc w:val="left"/>
        <w:rPr>
          <w:rFonts w:ascii="Times" w:eastAsia="맑은 고딕" w:hAnsi="Times" w:cs="Times"/>
        </w:rPr>
      </w:pPr>
      <w:r>
        <w:rPr>
          <w:rFonts w:ascii="Times" w:eastAsia="맑은 고딕" w:hAnsi="Times" w:cs="Times" w:hint="eastAsia"/>
        </w:rPr>
        <w:t>[</w:t>
      </w:r>
      <w:r>
        <w:rPr>
          <w:rFonts w:ascii="Times" w:eastAsia="맑은 고딕" w:hAnsi="Times" w:cs="Times"/>
        </w:rPr>
        <w:t>‘</w:t>
      </w:r>
      <w:r>
        <w:rPr>
          <w:rFonts w:ascii="Times" w:eastAsia="맑은 고딕" w:hAnsi="Times" w:cs="Times" w:hint="eastAsia"/>
        </w:rPr>
        <w:t>Slot format related information</w:t>
      </w:r>
      <w:r>
        <w:rPr>
          <w:rFonts w:ascii="Times" w:eastAsia="맑은 고딕" w:hAnsi="Times" w:cs="Times"/>
        </w:rPr>
        <w:t>’</w:t>
      </w:r>
      <w:r>
        <w:rPr>
          <w:rFonts w:ascii="Times" w:eastAsia="맑은 고딕" w:hAnsi="Times" w:cs="Times" w:hint="eastAsia"/>
        </w:rPr>
        <w:t>]</w:t>
      </w:r>
    </w:p>
    <w:p w14:paraId="284E6C29" w14:textId="365A54EF" w:rsidR="008D0009" w:rsidRDefault="009038B1" w:rsidP="008152E9">
      <w:pPr>
        <w:wordWrap/>
        <w:spacing w:after="120"/>
        <w:jc w:val="left"/>
        <w:rPr>
          <w:rFonts w:ascii="Times" w:eastAsia="맑은 고딕" w:hAnsi="Times" w:cs="Times"/>
        </w:rPr>
      </w:pPr>
      <w:r>
        <w:rPr>
          <w:rFonts w:ascii="Times" w:eastAsia="맑은 고딕" w:hAnsi="Times" w:cs="Times"/>
        </w:rPr>
        <w:t>The s</w:t>
      </w:r>
      <w:r>
        <w:rPr>
          <w:rFonts w:ascii="Times" w:eastAsia="맑은 고딕" w:hAnsi="Times" w:cs="Times" w:hint="eastAsia"/>
        </w:rPr>
        <w:t xml:space="preserve">lot format information </w:t>
      </w:r>
      <w:r w:rsidR="00E9263B">
        <w:rPr>
          <w:rFonts w:ascii="Times" w:eastAsia="맑은 고딕" w:hAnsi="Times" w:cs="Times"/>
        </w:rPr>
        <w:t>was agreed to be introduced</w:t>
      </w:r>
      <w:r w:rsidR="009D08DB">
        <w:rPr>
          <w:rFonts w:ascii="Times" w:eastAsia="맑은 고딕" w:hAnsi="Times" w:cs="Times"/>
        </w:rPr>
        <w:t xml:space="preserve"> as common DCI</w:t>
      </w:r>
      <w:r w:rsidR="00E9263B">
        <w:rPr>
          <w:rFonts w:ascii="Times" w:eastAsia="맑은 고딕" w:hAnsi="Times" w:cs="Times"/>
        </w:rPr>
        <w:t xml:space="preserve">, which </w:t>
      </w:r>
      <w:r>
        <w:rPr>
          <w:rFonts w:ascii="Times" w:eastAsia="맑은 고딕" w:hAnsi="Times" w:cs="Times"/>
        </w:rPr>
        <w:t xml:space="preserve">is compatible with LTE </w:t>
      </w:r>
      <w:proofErr w:type="spellStart"/>
      <w:r>
        <w:rPr>
          <w:rFonts w:ascii="Times" w:eastAsia="맑은 고딕" w:hAnsi="Times" w:cs="Times"/>
        </w:rPr>
        <w:t>eIMTA</w:t>
      </w:r>
      <w:proofErr w:type="spellEnd"/>
      <w:r>
        <w:rPr>
          <w:rFonts w:ascii="Times" w:eastAsia="맑은 고딕" w:hAnsi="Times" w:cs="Times"/>
        </w:rPr>
        <w:t xml:space="preserve"> reconfiguration </w:t>
      </w:r>
      <w:r w:rsidR="00E9263B">
        <w:rPr>
          <w:rFonts w:ascii="Times" w:eastAsia="맑은 고딕" w:hAnsi="Times" w:cs="Times"/>
        </w:rPr>
        <w:t>signaling</w:t>
      </w:r>
      <w:r>
        <w:rPr>
          <w:rFonts w:ascii="Times" w:eastAsia="맑은 고딕" w:hAnsi="Times" w:cs="Times"/>
        </w:rPr>
        <w:t>.</w:t>
      </w:r>
      <w:r w:rsidR="00E9263B">
        <w:rPr>
          <w:rFonts w:ascii="Times" w:eastAsia="맑은 고딕" w:hAnsi="Times" w:cs="Times"/>
        </w:rPr>
        <w:t xml:space="preserve"> </w:t>
      </w:r>
      <w:r w:rsidR="009D08DB">
        <w:rPr>
          <w:rFonts w:ascii="Times" w:eastAsia="맑은 고딕" w:hAnsi="Times" w:cs="Times"/>
        </w:rPr>
        <w:t>T</w:t>
      </w:r>
      <w:r w:rsidR="00E9263B">
        <w:rPr>
          <w:rFonts w:ascii="Times" w:eastAsia="맑은 고딕" w:hAnsi="Times" w:cs="Times"/>
        </w:rPr>
        <w:t>he next step is to study which information should be included</w:t>
      </w:r>
      <w:r w:rsidR="001C45CA">
        <w:rPr>
          <w:rFonts w:ascii="Times" w:eastAsia="맑은 고딕" w:hAnsi="Times" w:cs="Times"/>
        </w:rPr>
        <w:t xml:space="preserve"> and how to configure its control resources</w:t>
      </w:r>
      <w:r w:rsidR="00E9263B">
        <w:rPr>
          <w:rFonts w:ascii="Times" w:eastAsia="맑은 고딕" w:hAnsi="Times" w:cs="Times"/>
        </w:rPr>
        <w:t xml:space="preserve">. The slot format </w:t>
      </w:r>
      <w:r w:rsidR="00955671">
        <w:rPr>
          <w:rFonts w:ascii="Times" w:eastAsia="맑은 고딕" w:hAnsi="Times" w:cs="Times"/>
        </w:rPr>
        <w:t>DCI</w:t>
      </w:r>
      <w:r w:rsidR="00E9263B">
        <w:rPr>
          <w:rFonts w:ascii="Times" w:eastAsia="맑은 고딕" w:hAnsi="Times" w:cs="Times"/>
        </w:rPr>
        <w:t xml:space="preserve"> may include slot type and/or DL/UL symbol ratio. As the slot type, one of </w:t>
      </w:r>
      <w:r w:rsidR="001C45CA">
        <w:rPr>
          <w:rFonts w:ascii="Times" w:eastAsia="맑은 고딕" w:hAnsi="Times" w:cs="Times"/>
        </w:rPr>
        <w:t>{</w:t>
      </w:r>
      <w:r w:rsidR="00E9263B">
        <w:rPr>
          <w:rFonts w:ascii="Times" w:eastAsia="맑은 고딕" w:hAnsi="Times" w:cs="Times"/>
        </w:rPr>
        <w:t>DL</w:t>
      </w:r>
      <w:r w:rsidR="001C45CA">
        <w:rPr>
          <w:rFonts w:ascii="Times" w:eastAsia="맑은 고딕" w:hAnsi="Times" w:cs="Times"/>
        </w:rPr>
        <w:t xml:space="preserve"> only, UL only, </w:t>
      </w:r>
      <w:proofErr w:type="gramStart"/>
      <w:r w:rsidR="001C45CA">
        <w:rPr>
          <w:rFonts w:ascii="Times" w:eastAsia="맑은 고딕" w:hAnsi="Times" w:cs="Times"/>
        </w:rPr>
        <w:t>DL</w:t>
      </w:r>
      <w:proofErr w:type="gramEnd"/>
      <w:r w:rsidR="001C45CA">
        <w:rPr>
          <w:rFonts w:ascii="Times" w:eastAsia="맑은 고딕" w:hAnsi="Times" w:cs="Times"/>
        </w:rPr>
        <w:t xml:space="preserve"> centric, </w:t>
      </w:r>
      <w:r w:rsidR="00E9263B">
        <w:rPr>
          <w:rFonts w:ascii="Times" w:eastAsia="맑은 고딕" w:hAnsi="Times" w:cs="Times"/>
        </w:rPr>
        <w:t>UL centric</w:t>
      </w:r>
      <w:r w:rsidR="001C45CA">
        <w:rPr>
          <w:rFonts w:ascii="Times" w:eastAsia="맑은 고딕" w:hAnsi="Times" w:cs="Times"/>
        </w:rPr>
        <w:t>}</w:t>
      </w:r>
      <w:r w:rsidR="00E9263B">
        <w:rPr>
          <w:rFonts w:ascii="Times" w:eastAsia="맑은 고딕" w:hAnsi="Times" w:cs="Times"/>
        </w:rPr>
        <w:t xml:space="preserve"> </w:t>
      </w:r>
      <w:r w:rsidR="001C45CA">
        <w:rPr>
          <w:rFonts w:ascii="Times" w:eastAsia="맑은 고딕" w:hAnsi="Times" w:cs="Times"/>
        </w:rPr>
        <w:t xml:space="preserve">or its subset </w:t>
      </w:r>
      <w:r w:rsidR="00E9263B">
        <w:rPr>
          <w:rFonts w:ascii="Times" w:eastAsia="맑은 고딕" w:hAnsi="Times" w:cs="Times"/>
        </w:rPr>
        <w:t>can be indicated. For DL centric or UL centric slot</w:t>
      </w:r>
      <w:r w:rsidR="001C45CA">
        <w:rPr>
          <w:rFonts w:ascii="Times" w:eastAsia="맑은 고딕" w:hAnsi="Times" w:cs="Times"/>
        </w:rPr>
        <w:t xml:space="preserve"> type</w:t>
      </w:r>
      <w:r w:rsidR="00E9263B">
        <w:rPr>
          <w:rFonts w:ascii="Times" w:eastAsia="맑은 고딕" w:hAnsi="Times" w:cs="Times"/>
        </w:rPr>
        <w:t xml:space="preserve">, one DL/UL symbol ratio can be configured by RRC signaling or one of multiple values can be </w:t>
      </w:r>
      <w:r w:rsidR="001C45CA">
        <w:rPr>
          <w:rFonts w:ascii="Times" w:eastAsia="맑은 고딕" w:hAnsi="Times" w:cs="Times"/>
        </w:rPr>
        <w:t xml:space="preserve">dynamically </w:t>
      </w:r>
      <w:r w:rsidR="00E9263B">
        <w:rPr>
          <w:rFonts w:ascii="Times" w:eastAsia="맑은 고딕" w:hAnsi="Times" w:cs="Times"/>
        </w:rPr>
        <w:t xml:space="preserve">configured by common DCI in addition to the slot type information. If the periodicity of the slot format DCI is larger than one slot, then whether and how to configure the slot format of multiple slots should be investigated. </w:t>
      </w:r>
      <w:r w:rsidR="001C45CA">
        <w:rPr>
          <w:rFonts w:ascii="Times" w:eastAsia="맑은 고딕" w:hAnsi="Times" w:cs="Times"/>
        </w:rPr>
        <w:t>In this case, some</w:t>
      </w:r>
      <w:r w:rsidR="00E9263B">
        <w:rPr>
          <w:rFonts w:ascii="Times" w:eastAsia="맑은 고딕" w:hAnsi="Times" w:cs="Times"/>
        </w:rPr>
        <w:t xml:space="preserve"> </w:t>
      </w:r>
      <w:r w:rsidR="001C45CA">
        <w:rPr>
          <w:rFonts w:ascii="Times" w:eastAsia="맑은 고딕" w:hAnsi="Times" w:cs="Times"/>
        </w:rPr>
        <w:t xml:space="preserve">of the </w:t>
      </w:r>
      <w:r w:rsidR="00E9263B">
        <w:rPr>
          <w:rFonts w:ascii="Times" w:eastAsia="맑은 고딕" w:hAnsi="Times" w:cs="Times"/>
        </w:rPr>
        <w:t xml:space="preserve">periodicity </w:t>
      </w:r>
      <w:r w:rsidR="001C45CA">
        <w:rPr>
          <w:rFonts w:ascii="Times" w:eastAsia="맑은 고딕" w:hAnsi="Times" w:cs="Times"/>
        </w:rPr>
        <w:t>and the patterns</w:t>
      </w:r>
      <w:r w:rsidR="00E9263B">
        <w:rPr>
          <w:rFonts w:ascii="Times" w:eastAsia="맑은 고딕" w:hAnsi="Times" w:cs="Times"/>
        </w:rPr>
        <w:t xml:space="preserve"> should be compatible with </w:t>
      </w:r>
      <w:r w:rsidR="00955671">
        <w:rPr>
          <w:rFonts w:ascii="Times" w:eastAsia="맑은 고딕" w:hAnsi="Times" w:cs="Times"/>
        </w:rPr>
        <w:t xml:space="preserve">the periodicity of the </w:t>
      </w:r>
      <w:r w:rsidR="00E9263B">
        <w:rPr>
          <w:rFonts w:ascii="Times" w:eastAsia="맑은 고딕" w:hAnsi="Times" w:cs="Times"/>
        </w:rPr>
        <w:t>L</w:t>
      </w:r>
      <w:r w:rsidR="00955671">
        <w:rPr>
          <w:rFonts w:ascii="Times" w:eastAsia="맑은 고딕" w:hAnsi="Times" w:cs="Times"/>
        </w:rPr>
        <w:t xml:space="preserve">TE </w:t>
      </w:r>
      <w:proofErr w:type="spellStart"/>
      <w:r w:rsidR="00955671">
        <w:rPr>
          <w:rFonts w:ascii="Times" w:eastAsia="맑은 고딕" w:hAnsi="Times" w:cs="Times"/>
        </w:rPr>
        <w:t>eIMTA</w:t>
      </w:r>
      <w:proofErr w:type="spellEnd"/>
      <w:r w:rsidR="00955671">
        <w:rPr>
          <w:rFonts w:ascii="Times" w:eastAsia="맑은 고딕" w:hAnsi="Times" w:cs="Times"/>
        </w:rPr>
        <w:t xml:space="preserve"> signaling</w:t>
      </w:r>
      <w:r w:rsidR="001C45CA">
        <w:rPr>
          <w:rFonts w:ascii="Times" w:eastAsia="맑은 고딕" w:hAnsi="Times" w:cs="Times"/>
        </w:rPr>
        <w:t xml:space="preserve"> (</w:t>
      </w:r>
      <w:r w:rsidR="00955671">
        <w:rPr>
          <w:rFonts w:ascii="Times" w:eastAsia="맑은 고딕" w:hAnsi="Times" w:cs="Times"/>
        </w:rPr>
        <w:t>i.e.</w:t>
      </w:r>
      <w:r w:rsidR="001C45CA">
        <w:rPr>
          <w:rFonts w:ascii="Times" w:eastAsia="맑은 고딕" w:hAnsi="Times" w:cs="Times"/>
        </w:rPr>
        <w:t>, 10~</w:t>
      </w:r>
      <w:r w:rsidR="00955671">
        <w:rPr>
          <w:rFonts w:ascii="Times" w:eastAsia="맑은 고딕" w:hAnsi="Times" w:cs="Times"/>
        </w:rPr>
        <w:t xml:space="preserve">80 </w:t>
      </w:r>
      <w:proofErr w:type="spellStart"/>
      <w:r w:rsidR="00955671">
        <w:rPr>
          <w:rFonts w:ascii="Times" w:eastAsia="맑은 고딕" w:hAnsi="Times" w:cs="Times"/>
        </w:rPr>
        <w:t>ms</w:t>
      </w:r>
      <w:proofErr w:type="spellEnd"/>
      <w:r w:rsidR="001C45CA">
        <w:rPr>
          <w:rFonts w:ascii="Times" w:eastAsia="맑은 고딕" w:hAnsi="Times" w:cs="Times"/>
        </w:rPr>
        <w:t>)</w:t>
      </w:r>
      <w:r w:rsidR="00955671">
        <w:rPr>
          <w:rFonts w:ascii="Times" w:eastAsia="맑은 고딕" w:hAnsi="Times" w:cs="Times"/>
        </w:rPr>
        <w:t xml:space="preserve"> and the LTE UL/DL configurations.</w:t>
      </w:r>
    </w:p>
    <w:p w14:paraId="7682D2DA" w14:textId="155D011B" w:rsidR="00955671" w:rsidRDefault="00955671" w:rsidP="008152E9">
      <w:pPr>
        <w:wordWrap/>
        <w:spacing w:after="120"/>
        <w:jc w:val="left"/>
        <w:rPr>
          <w:rFonts w:ascii="Times" w:eastAsia="맑은 고딕" w:hAnsi="Times" w:cs="Times"/>
        </w:rPr>
      </w:pPr>
      <w:r w:rsidRPr="00955671">
        <w:rPr>
          <w:rFonts w:ascii="Times" w:eastAsia="맑은 고딕" w:hAnsi="Times" w:cs="Times"/>
          <w:b/>
        </w:rPr>
        <w:t>Observation 1</w:t>
      </w:r>
      <w:r>
        <w:rPr>
          <w:rFonts w:ascii="Times" w:eastAsia="맑은 고딕" w:hAnsi="Times" w:cs="Times"/>
        </w:rPr>
        <w:t xml:space="preserve">: The periodicity and the multi-slot patterns of slot format related DCI should be compatible with the periodicity of the LTE </w:t>
      </w:r>
      <w:proofErr w:type="spellStart"/>
      <w:r>
        <w:rPr>
          <w:rFonts w:ascii="Times" w:eastAsia="맑은 고딕" w:hAnsi="Times" w:cs="Times"/>
        </w:rPr>
        <w:t>eIMTA</w:t>
      </w:r>
      <w:proofErr w:type="spellEnd"/>
      <w:r>
        <w:rPr>
          <w:rFonts w:ascii="Times" w:eastAsia="맑은 고딕" w:hAnsi="Times" w:cs="Times"/>
        </w:rPr>
        <w:t xml:space="preserve"> signaling and the LTE UL/DL configurations.</w:t>
      </w:r>
    </w:p>
    <w:p w14:paraId="66621364" w14:textId="77777777" w:rsidR="00E9263B" w:rsidRPr="00E9263B" w:rsidRDefault="00E9263B" w:rsidP="008152E9">
      <w:pPr>
        <w:wordWrap/>
        <w:spacing w:after="120"/>
        <w:jc w:val="left"/>
        <w:rPr>
          <w:rFonts w:ascii="Times" w:eastAsia="맑은 고딕" w:hAnsi="Times" w:cs="Times"/>
        </w:rPr>
      </w:pPr>
    </w:p>
    <w:p w14:paraId="39A61B79" w14:textId="17B70771" w:rsidR="008D0009" w:rsidRDefault="008D0009" w:rsidP="008152E9">
      <w:pPr>
        <w:wordWrap/>
        <w:spacing w:after="120"/>
        <w:jc w:val="left"/>
        <w:rPr>
          <w:rFonts w:ascii="Times" w:eastAsia="맑은 고딕" w:hAnsi="Times" w:cs="Times"/>
        </w:rPr>
      </w:pPr>
      <w:r>
        <w:rPr>
          <w:rFonts w:ascii="Times" w:eastAsia="맑은 고딕" w:hAnsi="Times" w:cs="Times" w:hint="eastAsia"/>
        </w:rPr>
        <w:t>[</w:t>
      </w:r>
      <w:r>
        <w:rPr>
          <w:rFonts w:ascii="Times" w:eastAsia="맑은 고딕" w:hAnsi="Times" w:cs="Times"/>
        </w:rPr>
        <w:t>‘Control resource set duration’]</w:t>
      </w:r>
    </w:p>
    <w:p w14:paraId="09900E57" w14:textId="097116DF" w:rsidR="00955671" w:rsidRDefault="001C45CA" w:rsidP="008152E9">
      <w:pPr>
        <w:wordWrap/>
        <w:spacing w:after="120"/>
        <w:jc w:val="left"/>
        <w:rPr>
          <w:rFonts w:ascii="Times" w:eastAsia="맑은 고딕" w:hAnsi="Times" w:cs="Times"/>
        </w:rPr>
      </w:pPr>
      <w:r>
        <w:rPr>
          <w:rFonts w:ascii="Times" w:eastAsia="맑은 고딕" w:hAnsi="Times" w:cs="Times"/>
        </w:rPr>
        <w:t>This L1 indication</w:t>
      </w:r>
      <w:r w:rsidR="00955671">
        <w:rPr>
          <w:rFonts w:ascii="Times" w:eastAsia="맑은 고딕" w:hAnsi="Times" w:cs="Times" w:hint="eastAsia"/>
        </w:rPr>
        <w:t xml:space="preserve"> </w:t>
      </w:r>
      <w:r w:rsidR="00955671">
        <w:rPr>
          <w:rFonts w:ascii="Times" w:eastAsia="맑은 고딕" w:hAnsi="Times" w:cs="Times"/>
        </w:rPr>
        <w:t>was proposed for dynamic UE search space skipping with the expectation of UE power saving in average sense.</w:t>
      </w:r>
      <w:r w:rsidR="008C1B78">
        <w:rPr>
          <w:rFonts w:ascii="Times" w:eastAsia="맑은 고딕" w:hAnsi="Times" w:cs="Times"/>
        </w:rPr>
        <w:t xml:space="preserve"> To guarantee the PDCCH reception when UE fails to receive this </w:t>
      </w:r>
      <w:r>
        <w:rPr>
          <w:rFonts w:ascii="Times" w:eastAsia="맑은 고딕" w:hAnsi="Times" w:cs="Times"/>
        </w:rPr>
        <w:t>control duration DCI</w:t>
      </w:r>
      <w:r w:rsidR="008C1B78">
        <w:rPr>
          <w:rFonts w:ascii="Times" w:eastAsia="맑은 고딕" w:hAnsi="Times" w:cs="Times"/>
        </w:rPr>
        <w:t xml:space="preserve">, the default search space and the modified search space </w:t>
      </w:r>
      <w:r w:rsidR="0096120E">
        <w:rPr>
          <w:rFonts w:ascii="Times" w:eastAsia="맑은 고딕" w:hAnsi="Times" w:cs="Times"/>
        </w:rPr>
        <w:t xml:space="preserve">by this </w:t>
      </w:r>
      <w:r>
        <w:rPr>
          <w:rFonts w:ascii="Times" w:eastAsia="맑은 고딕" w:hAnsi="Times" w:cs="Times"/>
        </w:rPr>
        <w:t>information</w:t>
      </w:r>
      <w:r w:rsidR="0096120E">
        <w:rPr>
          <w:rFonts w:ascii="Times" w:eastAsia="맑은 고딕" w:hAnsi="Times" w:cs="Times"/>
        </w:rPr>
        <w:t xml:space="preserve"> should share a subset of PDCCH candidates. In other words, some PDCCH candidates should be </w:t>
      </w:r>
      <w:r w:rsidR="006B471A">
        <w:rPr>
          <w:rFonts w:ascii="Times" w:eastAsia="맑은 고딕" w:hAnsi="Times" w:cs="Times"/>
        </w:rPr>
        <w:t>stationary</w:t>
      </w:r>
      <w:r w:rsidR="0096120E">
        <w:rPr>
          <w:rFonts w:ascii="Times" w:eastAsia="맑은 고딕" w:hAnsi="Times" w:cs="Times"/>
        </w:rPr>
        <w:t xml:space="preserve"> regardless of the actual duration of the control resource set. This signaling may provide UE complexity reduction, but at the same time it may decrease the search space design flexibility. For example, frequency first CCE-REG mapping or </w:t>
      </w:r>
      <w:r w:rsidR="006B471A">
        <w:rPr>
          <w:rFonts w:ascii="Times" w:eastAsia="맑은 고딕" w:hAnsi="Times" w:cs="Times"/>
        </w:rPr>
        <w:t xml:space="preserve">frequency first </w:t>
      </w:r>
      <w:r w:rsidR="0096120E">
        <w:rPr>
          <w:rFonts w:ascii="Times" w:eastAsia="맑은 고딕" w:hAnsi="Times" w:cs="Times"/>
        </w:rPr>
        <w:t xml:space="preserve">CCE aggregation may be restricted under the dynamic control resource set duration. We do not have a strong preference on </w:t>
      </w:r>
      <w:r w:rsidR="006B471A">
        <w:rPr>
          <w:rFonts w:ascii="Times" w:eastAsia="맑은 고딕" w:hAnsi="Times" w:cs="Times"/>
        </w:rPr>
        <w:t xml:space="preserve">introducing </w:t>
      </w:r>
      <w:r w:rsidR="0096120E">
        <w:rPr>
          <w:rFonts w:ascii="Times" w:eastAsia="맑은 고딕" w:hAnsi="Times" w:cs="Times"/>
        </w:rPr>
        <w:t>this information, however, whether and how to apply this to UE-specific control resource set should be clarified.</w:t>
      </w:r>
    </w:p>
    <w:p w14:paraId="15392FBF" w14:textId="2547CA48" w:rsidR="0096120E" w:rsidRDefault="0096120E" w:rsidP="008152E9">
      <w:pPr>
        <w:wordWrap/>
        <w:spacing w:after="120"/>
        <w:jc w:val="left"/>
        <w:rPr>
          <w:rFonts w:ascii="Times" w:eastAsia="맑은 고딕" w:hAnsi="Times" w:cs="Times"/>
        </w:rPr>
      </w:pPr>
      <w:r w:rsidRPr="0096120E">
        <w:rPr>
          <w:rFonts w:ascii="Times" w:eastAsia="맑은 고딕" w:hAnsi="Times" w:cs="Times"/>
          <w:b/>
        </w:rPr>
        <w:t>Observation 2</w:t>
      </w:r>
      <w:r>
        <w:rPr>
          <w:rFonts w:ascii="Times" w:eastAsia="맑은 고딕" w:hAnsi="Times" w:cs="Times"/>
        </w:rPr>
        <w:t>: Whether and how to apply control resource set duration DCI to UE-specific control resource set should be clarified.</w:t>
      </w:r>
    </w:p>
    <w:p w14:paraId="52E78A72" w14:textId="77777777" w:rsidR="008D0009" w:rsidRPr="0096120E" w:rsidRDefault="008D0009" w:rsidP="008152E9">
      <w:pPr>
        <w:wordWrap/>
        <w:spacing w:after="120"/>
        <w:jc w:val="left"/>
        <w:rPr>
          <w:rFonts w:ascii="Times" w:eastAsia="맑은 고딕" w:hAnsi="Times" w:cs="Times"/>
        </w:rPr>
      </w:pPr>
    </w:p>
    <w:p w14:paraId="63A52D3A" w14:textId="66C14F4E" w:rsidR="008D0009" w:rsidRDefault="008D0009" w:rsidP="008152E9">
      <w:pPr>
        <w:wordWrap/>
        <w:spacing w:after="120"/>
        <w:jc w:val="left"/>
        <w:rPr>
          <w:rFonts w:ascii="Times" w:eastAsia="맑은 고딕" w:hAnsi="Times" w:cs="Times"/>
        </w:rPr>
      </w:pPr>
      <w:r>
        <w:rPr>
          <w:rFonts w:ascii="Times" w:eastAsia="맑은 고딕" w:hAnsi="Times" w:cs="Times"/>
        </w:rPr>
        <w:t>[Reserved resource indication]</w:t>
      </w:r>
    </w:p>
    <w:p w14:paraId="3D1CD390" w14:textId="7DBC8AFC" w:rsidR="006B471A" w:rsidRDefault="006B471A" w:rsidP="008152E9">
      <w:pPr>
        <w:wordWrap/>
        <w:spacing w:after="120"/>
        <w:jc w:val="left"/>
        <w:rPr>
          <w:rFonts w:ascii="Times" w:eastAsia="맑은 고딕" w:hAnsi="Times" w:cs="Times"/>
        </w:rPr>
      </w:pPr>
      <w:r>
        <w:rPr>
          <w:rFonts w:ascii="Times" w:eastAsia="맑은 고딕" w:hAnsi="Times" w:cs="Times"/>
        </w:rPr>
        <w:t>From f</w:t>
      </w:r>
      <w:r w:rsidR="0096120E">
        <w:rPr>
          <w:rFonts w:ascii="Times" w:eastAsia="맑은 고딕" w:hAnsi="Times" w:cs="Times" w:hint="eastAsia"/>
        </w:rPr>
        <w:t>orward and backward compatibility</w:t>
      </w:r>
      <w:r>
        <w:rPr>
          <w:rFonts w:ascii="Times" w:eastAsia="맑은 고딕" w:hAnsi="Times" w:cs="Times"/>
        </w:rPr>
        <w:t xml:space="preserve"> perspective</w:t>
      </w:r>
      <w:r w:rsidR="0096120E">
        <w:rPr>
          <w:rFonts w:ascii="Times" w:eastAsia="맑은 고딕" w:hAnsi="Times" w:cs="Times" w:hint="eastAsia"/>
        </w:rPr>
        <w:t xml:space="preserve">, </w:t>
      </w:r>
      <w:r>
        <w:rPr>
          <w:rFonts w:ascii="Times" w:eastAsia="맑은 고딕" w:hAnsi="Times" w:cs="Times"/>
        </w:rPr>
        <w:t xml:space="preserve">it is good to have reserved resource indication by L1 signaling. This will also be useful to scheduling based multiplexing of </w:t>
      </w:r>
      <w:proofErr w:type="spellStart"/>
      <w:r>
        <w:rPr>
          <w:rFonts w:ascii="Times" w:eastAsia="맑은 고딕" w:hAnsi="Times" w:cs="Times"/>
        </w:rPr>
        <w:t>eMBB</w:t>
      </w:r>
      <w:proofErr w:type="spellEnd"/>
      <w:r>
        <w:rPr>
          <w:rFonts w:ascii="Times" w:eastAsia="맑은 고딕" w:hAnsi="Times" w:cs="Times"/>
        </w:rPr>
        <w:t xml:space="preserve"> and URLLC where the reserved resource can be used for URLLC transmission</w:t>
      </w:r>
      <w:r w:rsidR="00A34F15">
        <w:rPr>
          <w:rFonts w:ascii="Times" w:eastAsia="맑은 고딕" w:hAnsi="Times" w:cs="Times"/>
        </w:rPr>
        <w:t xml:space="preserve"> [2]</w:t>
      </w:r>
      <w:r>
        <w:rPr>
          <w:rFonts w:ascii="Times" w:eastAsia="맑은 고딕" w:hAnsi="Times" w:cs="Times"/>
        </w:rPr>
        <w:t xml:space="preserve">. Since this information should be for a group of UEs, it </w:t>
      </w:r>
      <w:r w:rsidR="00A34F15">
        <w:rPr>
          <w:rFonts w:ascii="Times" w:eastAsia="맑은 고딕" w:hAnsi="Times" w:cs="Times"/>
        </w:rPr>
        <w:t>can b</w:t>
      </w:r>
      <w:r w:rsidR="00D30677">
        <w:rPr>
          <w:rFonts w:ascii="Times" w:eastAsia="맑은 고딕" w:hAnsi="Times" w:cs="Times"/>
        </w:rPr>
        <w:t>e transmitted via common PDCCH.</w:t>
      </w:r>
    </w:p>
    <w:p w14:paraId="0A2E22A3" w14:textId="77777777" w:rsidR="0096120E" w:rsidRDefault="0096120E" w:rsidP="008152E9">
      <w:pPr>
        <w:wordWrap/>
        <w:spacing w:after="120"/>
        <w:jc w:val="left"/>
        <w:rPr>
          <w:rFonts w:ascii="Times" w:eastAsia="맑은 고딕" w:hAnsi="Times" w:cs="Times"/>
        </w:rPr>
      </w:pPr>
    </w:p>
    <w:p w14:paraId="210C566E" w14:textId="6AC229F5" w:rsidR="008D0009" w:rsidRDefault="008D0009" w:rsidP="008152E9">
      <w:pPr>
        <w:wordWrap/>
        <w:spacing w:after="120"/>
        <w:jc w:val="left"/>
        <w:rPr>
          <w:rFonts w:ascii="Times" w:eastAsia="맑은 고딕" w:hAnsi="Times" w:cs="Times"/>
        </w:rPr>
      </w:pPr>
      <w:r>
        <w:rPr>
          <w:rFonts w:ascii="Times" w:eastAsia="맑은 고딕" w:hAnsi="Times" w:cs="Times"/>
        </w:rPr>
        <w:t>[RA-RNTI, SI-RNTI, TPC-RNTI]</w:t>
      </w:r>
    </w:p>
    <w:p w14:paraId="01DF335D" w14:textId="393143DA" w:rsidR="008D0009" w:rsidRPr="0096120E" w:rsidRDefault="00D30677" w:rsidP="00A34F15">
      <w:pPr>
        <w:wordWrap/>
        <w:spacing w:after="120"/>
        <w:jc w:val="left"/>
        <w:rPr>
          <w:rFonts w:ascii="Times" w:eastAsia="맑은 고딕" w:hAnsi="Times" w:cs="Times"/>
        </w:rPr>
      </w:pPr>
      <w:r>
        <w:rPr>
          <w:rFonts w:ascii="Times" w:eastAsia="맑은 고딕" w:hAnsi="Times" w:cs="Times"/>
        </w:rPr>
        <w:t>Random access response, scheduling information for system information PDSCH, and TPC command</w:t>
      </w:r>
      <w:r w:rsidR="00A34F15">
        <w:rPr>
          <w:rFonts w:ascii="Times" w:eastAsia="맑은 고딕" w:hAnsi="Times" w:cs="Times"/>
        </w:rPr>
        <w:t xml:space="preserve"> can also be group common if exist at least in single-beam case as </w:t>
      </w:r>
      <w:r>
        <w:rPr>
          <w:rFonts w:ascii="Times" w:eastAsia="맑은 고딕" w:hAnsi="Times" w:cs="Times"/>
        </w:rPr>
        <w:t>they were</w:t>
      </w:r>
      <w:r w:rsidR="00A34F15">
        <w:rPr>
          <w:rFonts w:ascii="Times" w:eastAsia="맑은 고딕" w:hAnsi="Times" w:cs="Times"/>
        </w:rPr>
        <w:t xml:space="preserve"> in LTE. However, since they</w:t>
      </w:r>
      <w:r w:rsidR="0096120E">
        <w:rPr>
          <w:rFonts w:ascii="Times" w:eastAsia="맑은 고딕" w:hAnsi="Times" w:cs="Times" w:hint="eastAsia"/>
        </w:rPr>
        <w:t xml:space="preserve"> </w:t>
      </w:r>
      <w:r w:rsidR="00A34F15">
        <w:rPr>
          <w:rFonts w:ascii="Times" w:eastAsia="맑은 고딕" w:hAnsi="Times" w:cs="Times"/>
        </w:rPr>
        <w:t xml:space="preserve">are not urgent information </w:t>
      </w:r>
      <w:r>
        <w:rPr>
          <w:rFonts w:ascii="Times" w:eastAsia="맑은 고딕" w:hAnsi="Times" w:cs="Times"/>
        </w:rPr>
        <w:t>in terms of</w:t>
      </w:r>
      <w:r w:rsidR="00A34F15">
        <w:rPr>
          <w:rFonts w:ascii="Times" w:eastAsia="맑은 고딕" w:hAnsi="Times" w:cs="Times"/>
        </w:rPr>
        <w:t xml:space="preserve"> UE processing, PDCCH is adequate for them even if PCFICH-like channel is introduced. In addition, allowing search space larger than LTE common search space can be beneficial considering the multi-beam case where these information may be delivered via UE-specific beamforming. For example, both common and UE-specific search space can be used to transmit these information.</w:t>
      </w:r>
    </w:p>
    <w:p w14:paraId="6726996B" w14:textId="77777777" w:rsidR="0096120E" w:rsidRDefault="0096120E" w:rsidP="008152E9">
      <w:pPr>
        <w:wordWrap/>
        <w:spacing w:after="120"/>
        <w:jc w:val="left"/>
        <w:rPr>
          <w:rFonts w:ascii="Times" w:eastAsia="맑은 고딕" w:hAnsi="Times" w:cs="Times"/>
        </w:rPr>
      </w:pPr>
    </w:p>
    <w:p w14:paraId="20A2C814" w14:textId="4186BF92" w:rsidR="0096120E" w:rsidRPr="0096120E" w:rsidRDefault="0096120E" w:rsidP="008152E9">
      <w:pPr>
        <w:wordWrap/>
        <w:spacing w:after="120"/>
        <w:jc w:val="left"/>
        <w:rPr>
          <w:rFonts w:ascii="Times" w:eastAsia="맑은 고딕" w:hAnsi="Times" w:cs="Times"/>
        </w:rPr>
      </w:pPr>
      <w:r>
        <w:rPr>
          <w:rFonts w:ascii="Times" w:eastAsia="맑은 고딕" w:hAnsi="Times" w:cs="Times" w:hint="eastAsia"/>
        </w:rPr>
        <w:t xml:space="preserve">Based on </w:t>
      </w:r>
      <w:r>
        <w:rPr>
          <w:rFonts w:ascii="Times" w:eastAsia="맑은 고딕" w:hAnsi="Times" w:cs="Times"/>
        </w:rPr>
        <w:t xml:space="preserve">the </w:t>
      </w:r>
      <w:r>
        <w:rPr>
          <w:rFonts w:ascii="Times" w:eastAsia="맑은 고딕" w:hAnsi="Times" w:cs="Times" w:hint="eastAsia"/>
        </w:rPr>
        <w:t xml:space="preserve">above discussion, </w:t>
      </w:r>
      <w:r>
        <w:rPr>
          <w:rFonts w:ascii="Times" w:eastAsia="맑은 고딕" w:hAnsi="Times" w:cs="Times"/>
        </w:rPr>
        <w:t xml:space="preserve">some of common DCI should be </w:t>
      </w:r>
      <w:r w:rsidR="00A34F15">
        <w:rPr>
          <w:rFonts w:ascii="Times" w:eastAsia="맑은 고딕" w:hAnsi="Times" w:cs="Times"/>
        </w:rPr>
        <w:t xml:space="preserve">able to be </w:t>
      </w:r>
      <w:r>
        <w:rPr>
          <w:rFonts w:ascii="Times" w:eastAsia="맑은 고딕" w:hAnsi="Times" w:cs="Times"/>
        </w:rPr>
        <w:t xml:space="preserve">fast-decoded at the UE side. Therefore common PDCCH should be front-loaded within a control resource set. If </w:t>
      </w:r>
      <w:r w:rsidR="00A34F15">
        <w:rPr>
          <w:rFonts w:ascii="Times" w:eastAsia="맑은 고딕" w:hAnsi="Times" w:cs="Times"/>
        </w:rPr>
        <w:t xml:space="preserve">the </w:t>
      </w:r>
      <w:r>
        <w:rPr>
          <w:rFonts w:ascii="Times" w:eastAsia="맑은 고딕" w:hAnsi="Times" w:cs="Times"/>
        </w:rPr>
        <w:t xml:space="preserve">common PDCCH is PCFICH-like channel, it may be located at the first OFDM symbol </w:t>
      </w:r>
      <w:r w:rsidR="00A34F15">
        <w:rPr>
          <w:rFonts w:ascii="Times" w:eastAsia="맑은 고딕" w:hAnsi="Times" w:cs="Times"/>
        </w:rPr>
        <w:t>if</w:t>
      </w:r>
      <w:r>
        <w:rPr>
          <w:rFonts w:ascii="Times" w:eastAsia="맑은 고딕" w:hAnsi="Times" w:cs="Times"/>
        </w:rPr>
        <w:t xml:space="preserve"> possible, and if it is PDCCH, </w:t>
      </w:r>
      <w:r w:rsidR="00B0380E">
        <w:rPr>
          <w:rFonts w:ascii="Times" w:eastAsia="맑은 고딕" w:hAnsi="Times" w:cs="Times"/>
        </w:rPr>
        <w:t xml:space="preserve">it may be located at the first </w:t>
      </w:r>
      <w:r w:rsidR="00B0380E">
        <w:rPr>
          <w:rFonts w:ascii="Times" w:eastAsia="맑은 고딕" w:hAnsi="Times" w:cs="Times"/>
        </w:rPr>
        <w:lastRenderedPageBreak/>
        <w:t xml:space="preserve">several OFDM symbols. </w:t>
      </w:r>
      <w:r w:rsidR="006855B0">
        <w:rPr>
          <w:rFonts w:ascii="Times" w:eastAsia="맑은 고딕" w:hAnsi="Times" w:cs="Times"/>
        </w:rPr>
        <w:t xml:space="preserve">If multiple DCIs are defined, another issue is whether multiple DCIs are jointly or separately encoded. Considering that many </w:t>
      </w:r>
      <w:r w:rsidR="00AB5FAF">
        <w:rPr>
          <w:rFonts w:ascii="Times" w:eastAsia="맑은 고딕" w:hAnsi="Times" w:cs="Times"/>
        </w:rPr>
        <w:t xml:space="preserve">parameters </w:t>
      </w:r>
      <w:r w:rsidR="006855B0">
        <w:rPr>
          <w:rFonts w:ascii="Times" w:eastAsia="맑은 고딕" w:hAnsi="Times" w:cs="Times"/>
        </w:rPr>
        <w:t xml:space="preserve">can be </w:t>
      </w:r>
      <w:r w:rsidR="00436C4F">
        <w:rPr>
          <w:rFonts w:ascii="Times" w:eastAsia="맑은 고딕" w:hAnsi="Times" w:cs="Times"/>
        </w:rPr>
        <w:t xml:space="preserve">distinct </w:t>
      </w:r>
      <w:r w:rsidR="006855B0">
        <w:rPr>
          <w:rFonts w:ascii="Times" w:eastAsia="맑은 고딕" w:hAnsi="Times" w:cs="Times"/>
        </w:rPr>
        <w:t xml:space="preserve">for each DCI, e.g., transmission slot, periodicity, target group of UE, performance requirement, etc., they are preferred to be separately encoded. In addition, the RRC signaling for </w:t>
      </w:r>
      <w:r w:rsidR="00436C4F">
        <w:rPr>
          <w:rFonts w:ascii="Times" w:eastAsia="맑은 고딕" w:hAnsi="Times" w:cs="Times"/>
        </w:rPr>
        <w:t>common DCI monitoring pattern</w:t>
      </w:r>
      <w:r w:rsidR="006855B0">
        <w:rPr>
          <w:rFonts w:ascii="Times" w:eastAsia="맑은 고딕" w:hAnsi="Times" w:cs="Times"/>
        </w:rPr>
        <w:t xml:space="preserve"> is also preferred to be independently applied for each common DCI.</w:t>
      </w:r>
    </w:p>
    <w:p w14:paraId="4BDF9830" w14:textId="48D82A55" w:rsidR="00A13E2E" w:rsidRPr="00A13E2E" w:rsidRDefault="00A13E2E" w:rsidP="008152E9">
      <w:pPr>
        <w:wordWrap/>
        <w:spacing w:after="120"/>
        <w:jc w:val="left"/>
        <w:rPr>
          <w:rFonts w:ascii="Times" w:eastAsia="맑은 고딕" w:hAnsi="Times" w:cs="Times"/>
        </w:rPr>
      </w:pPr>
      <w:r w:rsidRPr="00B0380E">
        <w:rPr>
          <w:rFonts w:ascii="Times" w:eastAsia="맑은 고딕" w:hAnsi="Times" w:cs="Times" w:hint="eastAsia"/>
          <w:b/>
        </w:rPr>
        <w:t xml:space="preserve">Proposal </w:t>
      </w:r>
      <w:r w:rsidR="00B0380E" w:rsidRPr="00B0380E">
        <w:rPr>
          <w:rFonts w:ascii="Times" w:eastAsia="맑은 고딕" w:hAnsi="Times" w:cs="Times"/>
          <w:b/>
        </w:rPr>
        <w:t>5</w:t>
      </w:r>
      <w:r>
        <w:rPr>
          <w:rFonts w:ascii="Times" w:eastAsia="맑은 고딕" w:hAnsi="Times" w:cs="Times" w:hint="eastAsia"/>
        </w:rPr>
        <w:t>: Common PDCCH is front-loaded within a control resource set.</w:t>
      </w:r>
    </w:p>
    <w:p w14:paraId="11C8B7BF" w14:textId="0FAD77CF" w:rsidR="009453CC" w:rsidRDefault="009453CC" w:rsidP="008152E9">
      <w:pPr>
        <w:wordWrap/>
        <w:spacing w:after="120"/>
        <w:jc w:val="left"/>
        <w:rPr>
          <w:rFonts w:ascii="Times" w:eastAsia="맑은 고딕" w:hAnsi="Times" w:cs="Times"/>
        </w:rPr>
      </w:pPr>
      <w:r w:rsidRPr="00B0380E">
        <w:rPr>
          <w:rFonts w:ascii="Times" w:eastAsia="맑은 고딕" w:hAnsi="Times" w:cs="Times" w:hint="eastAsia"/>
          <w:b/>
        </w:rPr>
        <w:t>Proposal</w:t>
      </w:r>
      <w:r w:rsidR="00B0380E" w:rsidRPr="00B0380E">
        <w:rPr>
          <w:rFonts w:ascii="Times" w:eastAsia="맑은 고딕" w:hAnsi="Times" w:cs="Times"/>
          <w:b/>
        </w:rPr>
        <w:t xml:space="preserve"> 6</w:t>
      </w:r>
      <w:r>
        <w:rPr>
          <w:rFonts w:ascii="Times" w:eastAsia="맑은 고딕" w:hAnsi="Times" w:cs="Times" w:hint="eastAsia"/>
        </w:rPr>
        <w:t xml:space="preserve">: </w:t>
      </w:r>
      <w:r w:rsidR="006855B0">
        <w:rPr>
          <w:rFonts w:ascii="Times" w:eastAsia="맑은 고딕" w:hAnsi="Times" w:cs="Times"/>
        </w:rPr>
        <w:t>If multiple common DCIs are introduced, each common DCI is separately encoded and m</w:t>
      </w:r>
      <w:r w:rsidR="00C7123C">
        <w:rPr>
          <w:rFonts w:ascii="Times" w:eastAsia="맑은 고딕" w:hAnsi="Times" w:cs="Times"/>
        </w:rPr>
        <w:t xml:space="preserve">onitoring </w:t>
      </w:r>
      <w:r w:rsidR="006855B0">
        <w:rPr>
          <w:rFonts w:ascii="Times" w:eastAsia="맑은 고딕" w:hAnsi="Times" w:cs="Times"/>
        </w:rPr>
        <w:t xml:space="preserve">occasion </w:t>
      </w:r>
      <w:r w:rsidR="00C7123C">
        <w:rPr>
          <w:rFonts w:ascii="Times" w:eastAsia="맑은 고딕" w:hAnsi="Times" w:cs="Times"/>
        </w:rPr>
        <w:t>of e</w:t>
      </w:r>
      <w:r>
        <w:rPr>
          <w:rFonts w:ascii="Times" w:eastAsia="맑은 고딕" w:hAnsi="Times" w:cs="Times"/>
        </w:rPr>
        <w:t>ach c</w:t>
      </w:r>
      <w:r>
        <w:rPr>
          <w:rFonts w:ascii="Times" w:eastAsia="맑은 고딕" w:hAnsi="Times" w:cs="Times" w:hint="eastAsia"/>
        </w:rPr>
        <w:t>ommon DCI is independently configured</w:t>
      </w:r>
      <w:r>
        <w:rPr>
          <w:rFonts w:ascii="Times" w:eastAsia="맑은 고딕" w:hAnsi="Times" w:cs="Times"/>
        </w:rPr>
        <w:t>.</w:t>
      </w:r>
    </w:p>
    <w:p w14:paraId="3478C57A" w14:textId="77777777" w:rsidR="008D0009" w:rsidRPr="008D0009" w:rsidRDefault="008D0009" w:rsidP="008152E9">
      <w:pPr>
        <w:wordWrap/>
        <w:spacing w:after="120"/>
        <w:jc w:val="left"/>
        <w:rPr>
          <w:rFonts w:ascii="Times" w:eastAsia="맑은 고딕" w:hAnsi="Times" w:cs="Times"/>
        </w:rPr>
      </w:pPr>
    </w:p>
    <w:p w14:paraId="6993401F" w14:textId="15A3D6CF" w:rsidR="00491D04" w:rsidRPr="009D67ED" w:rsidRDefault="00594B67" w:rsidP="00597AAE">
      <w:pPr>
        <w:pStyle w:val="1"/>
        <w:rPr>
          <w:lang w:eastAsia="zh-TW"/>
        </w:rPr>
      </w:pPr>
      <w:r w:rsidRPr="009D67ED">
        <w:rPr>
          <w:lang w:eastAsia="zh-TW"/>
        </w:rPr>
        <w:t>Conclusion</w:t>
      </w:r>
    </w:p>
    <w:p w14:paraId="510FE277" w14:textId="459E0A93" w:rsidR="005F1E07" w:rsidRPr="009D67ED" w:rsidRDefault="001E2138" w:rsidP="008152E9">
      <w:pPr>
        <w:wordWrap/>
        <w:spacing w:after="120"/>
        <w:jc w:val="left"/>
        <w:rPr>
          <w:rFonts w:ascii="Times" w:eastAsia="맑은 고딕" w:hAnsi="Times" w:cs="Times"/>
        </w:rPr>
      </w:pPr>
      <w:r w:rsidRPr="00A13E2E">
        <w:rPr>
          <w:rFonts w:ascii="Times" w:eastAsia="맑은 고딕" w:hAnsi="Times" w:cs="Times"/>
        </w:rPr>
        <w:t>In t</w:t>
      </w:r>
      <w:r w:rsidR="004B6430" w:rsidRPr="00A13E2E">
        <w:rPr>
          <w:rFonts w:ascii="Times" w:eastAsia="맑은 고딕" w:hAnsi="Times" w:cs="Times"/>
        </w:rPr>
        <w:t>his contribution</w:t>
      </w:r>
      <w:r w:rsidR="0013311D" w:rsidRPr="00A13E2E">
        <w:rPr>
          <w:rFonts w:ascii="Times" w:eastAsia="맑은 고딕" w:hAnsi="Times" w:cs="Times"/>
        </w:rPr>
        <w:t>,</w:t>
      </w:r>
      <w:r w:rsidR="00A91A70" w:rsidRPr="00A13E2E">
        <w:rPr>
          <w:rFonts w:ascii="Times" w:eastAsia="맑은 고딕" w:hAnsi="Times" w:cs="Times"/>
        </w:rPr>
        <w:t xml:space="preserve"> we discussed</w:t>
      </w:r>
      <w:r w:rsidR="00FF6673" w:rsidRPr="00A13E2E">
        <w:rPr>
          <w:rFonts w:ascii="Times" w:eastAsia="맑은 고딕" w:hAnsi="Times" w:cs="Times"/>
        </w:rPr>
        <w:t xml:space="preserve"> several issues on </w:t>
      </w:r>
      <w:r w:rsidR="00A13E2E" w:rsidRPr="00A13E2E">
        <w:rPr>
          <w:rFonts w:ascii="Times" w:eastAsia="맑은 고딕" w:hAnsi="Times" w:cs="Times"/>
        </w:rPr>
        <w:t>common PDCCH which include physical channels for common PDCCH and potential common DCIs.</w:t>
      </w:r>
      <w:r w:rsidR="00EA1702" w:rsidRPr="00A13E2E">
        <w:rPr>
          <w:rFonts w:ascii="Times" w:eastAsia="맑은 고딕" w:hAnsi="Times" w:cs="Times"/>
        </w:rPr>
        <w:t xml:space="preserve"> Our observations and proposals include:</w:t>
      </w:r>
    </w:p>
    <w:p w14:paraId="2E83F878" w14:textId="77777777" w:rsidR="00D649B4" w:rsidRDefault="00D649B4" w:rsidP="00D649B4">
      <w:pPr>
        <w:wordWrap/>
        <w:spacing w:after="120"/>
        <w:jc w:val="left"/>
        <w:rPr>
          <w:rFonts w:ascii="Times" w:eastAsia="맑은 고딕" w:hAnsi="Times" w:cs="Times"/>
        </w:rPr>
      </w:pPr>
      <w:r w:rsidRPr="0067068D">
        <w:rPr>
          <w:rFonts w:ascii="Times" w:eastAsia="맑은 고딕" w:hAnsi="Times" w:cs="Times"/>
          <w:b/>
        </w:rPr>
        <w:t>Proposal 1</w:t>
      </w:r>
      <w:r w:rsidRPr="0067068D">
        <w:rPr>
          <w:rFonts w:ascii="Times" w:eastAsia="맑은 고딕" w:hAnsi="Times" w:cs="Times"/>
        </w:rPr>
        <w:t>: If UE fails to receive common PDCCH, some UE behaviors except PDCCH reception may not be guaranteed.</w:t>
      </w:r>
      <w:bookmarkStart w:id="2" w:name="_GoBack"/>
      <w:bookmarkEnd w:id="2"/>
    </w:p>
    <w:p w14:paraId="3388DEDE" w14:textId="77777777" w:rsidR="000912C0" w:rsidRDefault="000912C0" w:rsidP="000912C0">
      <w:pPr>
        <w:wordWrap/>
        <w:spacing w:after="120"/>
        <w:jc w:val="left"/>
        <w:rPr>
          <w:rFonts w:ascii="Times" w:eastAsia="맑은 고딕" w:hAnsi="Times" w:cs="Times"/>
        </w:rPr>
      </w:pPr>
      <w:r w:rsidRPr="00A13E2E">
        <w:rPr>
          <w:rFonts w:ascii="Times" w:eastAsia="맑은 고딕" w:hAnsi="Times" w:cs="Times"/>
          <w:b/>
        </w:rPr>
        <w:t>Proposal 2</w:t>
      </w:r>
      <w:r>
        <w:rPr>
          <w:rFonts w:ascii="Times" w:eastAsia="맑은 고딕" w:hAnsi="Times" w:cs="Times"/>
        </w:rPr>
        <w:t>: In multi-beam case, UE behavior does not rely on common PDCCH.</w:t>
      </w:r>
    </w:p>
    <w:p w14:paraId="24DAA7CB" w14:textId="77777777" w:rsidR="000912C0" w:rsidRPr="00B53577" w:rsidRDefault="000912C0" w:rsidP="000912C0">
      <w:pPr>
        <w:wordWrap/>
        <w:spacing w:after="120"/>
        <w:jc w:val="left"/>
        <w:rPr>
          <w:rFonts w:ascii="Times" w:eastAsia="맑은 고딕" w:hAnsi="Times" w:cs="Times"/>
        </w:rPr>
      </w:pPr>
      <w:r w:rsidRPr="00A13E2E">
        <w:rPr>
          <w:rFonts w:ascii="Times" w:eastAsia="맑은 고딕" w:hAnsi="Times" w:cs="Times"/>
          <w:b/>
        </w:rPr>
        <w:t>Proposal 3</w:t>
      </w:r>
      <w:r>
        <w:rPr>
          <w:rFonts w:ascii="Times" w:eastAsia="맑은 고딕" w:hAnsi="Times" w:cs="Times"/>
        </w:rPr>
        <w:t xml:space="preserve">: </w:t>
      </w:r>
      <w:proofErr w:type="spellStart"/>
      <w:r>
        <w:rPr>
          <w:rFonts w:ascii="Times" w:eastAsia="맑은 고딕" w:hAnsi="Times" w:cs="Times"/>
        </w:rPr>
        <w:t>gNB</w:t>
      </w:r>
      <w:proofErr w:type="spellEnd"/>
      <w:r>
        <w:rPr>
          <w:rFonts w:ascii="Times" w:eastAsia="맑은 고딕" w:hAnsi="Times" w:cs="Times"/>
        </w:rPr>
        <w:t xml:space="preserve"> can choose whether or not to configure UE to monitor common PDCCH.</w:t>
      </w:r>
    </w:p>
    <w:p w14:paraId="3EFA39DE" w14:textId="77777777" w:rsidR="009D08DB" w:rsidRDefault="009D08DB" w:rsidP="009D08DB">
      <w:pPr>
        <w:wordWrap/>
        <w:spacing w:after="120"/>
        <w:jc w:val="left"/>
        <w:rPr>
          <w:rFonts w:ascii="Times" w:eastAsia="맑은 고딕" w:hAnsi="Times" w:cs="Times"/>
        </w:rPr>
      </w:pPr>
      <w:r w:rsidRPr="00DF3F55">
        <w:rPr>
          <w:rFonts w:ascii="Times" w:eastAsia="맑은 고딕" w:hAnsi="Times" w:cs="Times" w:hint="eastAsia"/>
          <w:b/>
        </w:rPr>
        <w:t>Proposal</w:t>
      </w:r>
      <w:r w:rsidRPr="00DF3F55">
        <w:rPr>
          <w:rFonts w:ascii="Times" w:eastAsia="맑은 고딕" w:hAnsi="Times" w:cs="Times"/>
          <w:b/>
        </w:rPr>
        <w:t xml:space="preserve"> 4</w:t>
      </w:r>
      <w:r>
        <w:rPr>
          <w:rFonts w:ascii="Times" w:eastAsia="맑은 고딕" w:hAnsi="Times" w:cs="Times" w:hint="eastAsia"/>
        </w:rPr>
        <w:t>: Study further</w:t>
      </w:r>
      <w:r>
        <w:rPr>
          <w:rFonts w:ascii="Times" w:eastAsia="맑은 고딕" w:hAnsi="Times" w:cs="Times"/>
        </w:rPr>
        <w:t xml:space="preserve"> the</w:t>
      </w:r>
      <w:r>
        <w:rPr>
          <w:rFonts w:ascii="Times" w:eastAsia="맑은 고딕" w:hAnsi="Times" w:cs="Times" w:hint="eastAsia"/>
        </w:rPr>
        <w:t xml:space="preserve"> pros. </w:t>
      </w:r>
      <w:r>
        <w:rPr>
          <w:rFonts w:ascii="Times" w:eastAsia="맑은 고딕" w:hAnsi="Times" w:cs="Times"/>
        </w:rPr>
        <w:t>and cons. of each alternative, i.e., reusing PDCCH and introducing PCFICH-like channel, for common DCI transmission.</w:t>
      </w:r>
    </w:p>
    <w:p w14:paraId="54E6E7EF" w14:textId="77777777" w:rsidR="001C45CA" w:rsidRDefault="001C45CA" w:rsidP="0096120E">
      <w:pPr>
        <w:wordWrap/>
        <w:spacing w:after="120"/>
        <w:jc w:val="left"/>
        <w:rPr>
          <w:rFonts w:ascii="Times" w:eastAsia="맑은 고딕" w:hAnsi="Times" w:cs="Times"/>
        </w:rPr>
      </w:pPr>
      <w:r w:rsidRPr="00955671">
        <w:rPr>
          <w:rFonts w:ascii="Times" w:eastAsia="맑은 고딕" w:hAnsi="Times" w:cs="Times"/>
          <w:b/>
        </w:rPr>
        <w:t>Observation 1</w:t>
      </w:r>
      <w:r>
        <w:rPr>
          <w:rFonts w:ascii="Times" w:eastAsia="맑은 고딕" w:hAnsi="Times" w:cs="Times"/>
        </w:rPr>
        <w:t xml:space="preserve">: The periodicity and the multi-slot patterns of slot format related DCI should be compatible with the periodicity of the LTE </w:t>
      </w:r>
      <w:proofErr w:type="spellStart"/>
      <w:r>
        <w:rPr>
          <w:rFonts w:ascii="Times" w:eastAsia="맑은 고딕" w:hAnsi="Times" w:cs="Times"/>
        </w:rPr>
        <w:t>eIMTA</w:t>
      </w:r>
      <w:proofErr w:type="spellEnd"/>
      <w:r>
        <w:rPr>
          <w:rFonts w:ascii="Times" w:eastAsia="맑은 고딕" w:hAnsi="Times" w:cs="Times"/>
        </w:rPr>
        <w:t xml:space="preserve"> signaling and the LTE UL/DL configurations.</w:t>
      </w:r>
    </w:p>
    <w:p w14:paraId="6C96E859" w14:textId="77777777" w:rsidR="006B471A" w:rsidRDefault="006B471A" w:rsidP="006B471A">
      <w:pPr>
        <w:wordWrap/>
        <w:spacing w:after="120"/>
        <w:jc w:val="left"/>
        <w:rPr>
          <w:rFonts w:ascii="Times" w:eastAsia="맑은 고딕" w:hAnsi="Times" w:cs="Times"/>
        </w:rPr>
      </w:pPr>
      <w:r w:rsidRPr="0096120E">
        <w:rPr>
          <w:rFonts w:ascii="Times" w:eastAsia="맑은 고딕" w:hAnsi="Times" w:cs="Times"/>
          <w:b/>
        </w:rPr>
        <w:t>Observation 2</w:t>
      </w:r>
      <w:r>
        <w:rPr>
          <w:rFonts w:ascii="Times" w:eastAsia="맑은 고딕" w:hAnsi="Times" w:cs="Times"/>
        </w:rPr>
        <w:t>: Whether and how to apply control resource set duration DCI to UE-specific control resource set should be clarified.</w:t>
      </w:r>
    </w:p>
    <w:p w14:paraId="084CF568" w14:textId="77777777" w:rsidR="006855B0" w:rsidRPr="00A13E2E" w:rsidRDefault="006855B0" w:rsidP="006855B0">
      <w:pPr>
        <w:wordWrap/>
        <w:spacing w:after="120"/>
        <w:jc w:val="left"/>
        <w:rPr>
          <w:rFonts w:ascii="Times" w:eastAsia="맑은 고딕" w:hAnsi="Times" w:cs="Times"/>
        </w:rPr>
      </w:pPr>
      <w:r w:rsidRPr="00B0380E">
        <w:rPr>
          <w:rFonts w:ascii="Times" w:eastAsia="맑은 고딕" w:hAnsi="Times" w:cs="Times" w:hint="eastAsia"/>
          <w:b/>
        </w:rPr>
        <w:t xml:space="preserve">Proposal </w:t>
      </w:r>
      <w:r w:rsidRPr="00B0380E">
        <w:rPr>
          <w:rFonts w:ascii="Times" w:eastAsia="맑은 고딕" w:hAnsi="Times" w:cs="Times"/>
          <w:b/>
        </w:rPr>
        <w:t>5</w:t>
      </w:r>
      <w:r>
        <w:rPr>
          <w:rFonts w:ascii="Times" w:eastAsia="맑은 고딕" w:hAnsi="Times" w:cs="Times" w:hint="eastAsia"/>
        </w:rPr>
        <w:t>: Common PDCCH is front-loaded within a control resource set.</w:t>
      </w:r>
    </w:p>
    <w:p w14:paraId="0B6F5B7E" w14:textId="77777777" w:rsidR="006855B0" w:rsidRDefault="006855B0" w:rsidP="006855B0">
      <w:pPr>
        <w:wordWrap/>
        <w:spacing w:after="120"/>
        <w:jc w:val="left"/>
        <w:rPr>
          <w:rFonts w:ascii="Times" w:eastAsia="맑은 고딕" w:hAnsi="Times" w:cs="Times"/>
        </w:rPr>
      </w:pPr>
      <w:r w:rsidRPr="00B0380E">
        <w:rPr>
          <w:rFonts w:ascii="Times" w:eastAsia="맑은 고딕" w:hAnsi="Times" w:cs="Times" w:hint="eastAsia"/>
          <w:b/>
        </w:rPr>
        <w:t>Proposal</w:t>
      </w:r>
      <w:r w:rsidRPr="00B0380E">
        <w:rPr>
          <w:rFonts w:ascii="Times" w:eastAsia="맑은 고딕" w:hAnsi="Times" w:cs="Times"/>
          <w:b/>
        </w:rPr>
        <w:t xml:space="preserve"> 6</w:t>
      </w:r>
      <w:r>
        <w:rPr>
          <w:rFonts w:ascii="Times" w:eastAsia="맑은 고딕" w:hAnsi="Times" w:cs="Times" w:hint="eastAsia"/>
        </w:rPr>
        <w:t xml:space="preserve">: </w:t>
      </w:r>
      <w:r>
        <w:rPr>
          <w:rFonts w:ascii="Times" w:eastAsia="맑은 고딕" w:hAnsi="Times" w:cs="Times"/>
        </w:rPr>
        <w:t>If multiple common DCIs are introduced, each common DCI is separately encoded and monitoring occasion of each c</w:t>
      </w:r>
      <w:r>
        <w:rPr>
          <w:rFonts w:ascii="Times" w:eastAsia="맑은 고딕" w:hAnsi="Times" w:cs="Times" w:hint="eastAsia"/>
        </w:rPr>
        <w:t>ommon DCI is independently configured</w:t>
      </w:r>
      <w:r>
        <w:rPr>
          <w:rFonts w:ascii="Times" w:eastAsia="맑은 고딕" w:hAnsi="Times" w:cs="Times"/>
        </w:rPr>
        <w:t>.</w:t>
      </w:r>
    </w:p>
    <w:p w14:paraId="254CA60F" w14:textId="77777777" w:rsidR="00430DB3" w:rsidRPr="006855B0" w:rsidRDefault="00430DB3" w:rsidP="008152E9">
      <w:pPr>
        <w:wordWrap/>
        <w:spacing w:after="120"/>
        <w:jc w:val="left"/>
        <w:rPr>
          <w:rFonts w:ascii="Times" w:eastAsia="맑은 고딕" w:hAnsi="Times" w:cs="Times"/>
        </w:rPr>
      </w:pPr>
    </w:p>
    <w:p w14:paraId="2A04AB50" w14:textId="77777777" w:rsidR="00491D04" w:rsidRPr="009D67ED" w:rsidRDefault="00491D04" w:rsidP="00597AAE">
      <w:pPr>
        <w:pStyle w:val="1"/>
        <w:rPr>
          <w:lang w:eastAsia="zh-TW"/>
        </w:rPr>
      </w:pPr>
      <w:r w:rsidRPr="009D67ED">
        <w:rPr>
          <w:lang w:eastAsia="zh-TW"/>
        </w:rPr>
        <w:t>References</w:t>
      </w:r>
    </w:p>
    <w:p w14:paraId="4D1DF36A" w14:textId="53CA157E" w:rsidR="00572299" w:rsidRDefault="00F11B9C" w:rsidP="00660621">
      <w:pPr>
        <w:wordWrap/>
        <w:spacing w:after="60"/>
        <w:jc w:val="left"/>
        <w:rPr>
          <w:rFonts w:ascii="Times" w:eastAsia="맑은 고딕" w:hAnsi="Times" w:cs="Times"/>
          <w:kern w:val="0"/>
        </w:rPr>
      </w:pPr>
      <w:r w:rsidRPr="00FF6673">
        <w:rPr>
          <w:rFonts w:ascii="Times" w:eastAsia="맑은 고딕" w:hAnsi="Times" w:cs="Times" w:hint="eastAsia"/>
        </w:rPr>
        <w:t>[1]</w:t>
      </w:r>
      <w:r w:rsidR="00BF79CA" w:rsidRPr="00FF6673">
        <w:rPr>
          <w:rFonts w:ascii="Times" w:eastAsia="맑은 고딕" w:hAnsi="Times" w:cs="Times"/>
        </w:rPr>
        <w:t xml:space="preserve"> </w:t>
      </w:r>
      <w:r w:rsidR="008D0009">
        <w:rPr>
          <w:rFonts w:ascii="Times" w:eastAsia="맑은 고딕" w:hAnsi="Times" w:cs="Times"/>
        </w:rPr>
        <w:t xml:space="preserve">Chairman’s Notes RAN1 </w:t>
      </w:r>
      <w:r w:rsidR="00607497">
        <w:rPr>
          <w:rFonts w:ascii="Times" w:eastAsia="맑은 고딕" w:hAnsi="Times" w:cs="Times"/>
        </w:rPr>
        <w:t>NR ad-hoc, January 2017</w:t>
      </w:r>
      <w:r w:rsidR="00313F78" w:rsidRPr="00FF6673">
        <w:rPr>
          <w:rFonts w:ascii="Times" w:eastAsia="맑은 고딕" w:hAnsi="Times" w:cs="Times"/>
          <w:kern w:val="0"/>
        </w:rPr>
        <w:t>.</w:t>
      </w:r>
    </w:p>
    <w:p w14:paraId="0A732FC3" w14:textId="12973369" w:rsidR="00A34F15" w:rsidRPr="00B11039" w:rsidRDefault="00A34F15" w:rsidP="00660621">
      <w:pPr>
        <w:wordWrap/>
        <w:spacing w:after="60"/>
        <w:jc w:val="left"/>
        <w:rPr>
          <w:rFonts w:ascii="Times" w:eastAsia="맑은 고딕" w:hAnsi="Times" w:cs="Times"/>
        </w:rPr>
      </w:pPr>
      <w:r>
        <w:rPr>
          <w:rFonts w:ascii="Times" w:eastAsia="맑은 고딕" w:hAnsi="Times" w:cs="Times"/>
          <w:kern w:val="0"/>
        </w:rPr>
        <w:t xml:space="preserve">[2] </w:t>
      </w:r>
      <w:r w:rsidRPr="00A34F15">
        <w:rPr>
          <w:rFonts w:ascii="Times" w:eastAsia="맑은 고딕" w:hAnsi="Times" w:cs="Times"/>
          <w:kern w:val="0"/>
        </w:rPr>
        <w:t>R1-1700584</w:t>
      </w:r>
      <w:r>
        <w:rPr>
          <w:rFonts w:ascii="Times" w:eastAsia="맑은 고딕" w:hAnsi="Times" w:cs="Times"/>
          <w:kern w:val="0"/>
        </w:rPr>
        <w:t>,</w:t>
      </w:r>
      <w:r w:rsidRPr="00A34F15">
        <w:rPr>
          <w:rFonts w:ascii="Times" w:eastAsia="맑은 고딕" w:hAnsi="Times" w:cs="Times"/>
          <w:kern w:val="0"/>
        </w:rPr>
        <w:t xml:space="preserve"> </w:t>
      </w:r>
      <w:r>
        <w:rPr>
          <w:rFonts w:ascii="Times" w:eastAsia="맑은 고딕" w:hAnsi="Times" w:cs="Times"/>
          <w:kern w:val="0"/>
        </w:rPr>
        <w:t>“</w:t>
      </w:r>
      <w:r w:rsidRPr="00A34F15">
        <w:rPr>
          <w:rFonts w:ascii="Times" w:eastAsia="맑은 고딕" w:hAnsi="Times" w:cs="Times"/>
          <w:kern w:val="0"/>
        </w:rPr>
        <w:t>Discussion on NR reserved resources</w:t>
      </w:r>
      <w:r>
        <w:rPr>
          <w:rFonts w:ascii="Times" w:eastAsia="맑은 고딕" w:hAnsi="Times" w:cs="Times"/>
          <w:kern w:val="0"/>
        </w:rPr>
        <w:t>,” ETRI, RAN1 NR ad-hoc, January 2017.</w:t>
      </w:r>
    </w:p>
    <w:sectPr w:rsidR="00A34F15" w:rsidRPr="00B11039" w:rsidSect="00301701">
      <w:footerReference w:type="default" r:id="rId8"/>
      <w:pgSz w:w="11906" w:h="16838"/>
      <w:pgMar w:top="1701" w:right="1304" w:bottom="1440" w:left="1304" w:header="624" w:footer="329"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0E218A" w14:textId="77777777" w:rsidR="003D6A06" w:rsidRDefault="003D6A06" w:rsidP="004B3531">
      <w:pPr>
        <w:spacing w:after="0" w:line="240" w:lineRule="auto"/>
      </w:pPr>
      <w:r>
        <w:separator/>
      </w:r>
    </w:p>
  </w:endnote>
  <w:endnote w:type="continuationSeparator" w:id="0">
    <w:p w14:paraId="58C7C024" w14:textId="77777777" w:rsidR="003D6A06" w:rsidRDefault="003D6A06" w:rsidP="004B3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4412055"/>
      <w:docPartObj>
        <w:docPartGallery w:val="Page Numbers (Bottom of Page)"/>
        <w:docPartUnique/>
      </w:docPartObj>
    </w:sdtPr>
    <w:sdtEndPr>
      <w:rPr>
        <w:rFonts w:ascii="Times New Roman" w:hAnsi="Times New Roman" w:cs="Times New Roman"/>
      </w:rPr>
    </w:sdtEndPr>
    <w:sdtContent>
      <w:p w14:paraId="1F511605" w14:textId="57D7FCA7" w:rsidR="003100C7" w:rsidRPr="00A33570" w:rsidRDefault="003100C7">
        <w:pPr>
          <w:pStyle w:val="a6"/>
          <w:jc w:val="center"/>
          <w:rPr>
            <w:rFonts w:ascii="Times New Roman" w:hAnsi="Times New Roman" w:cs="Times New Roman"/>
          </w:rPr>
        </w:pPr>
        <w:r w:rsidRPr="00A33570">
          <w:rPr>
            <w:rFonts w:ascii="Times New Roman" w:hAnsi="Times New Roman" w:cs="Times New Roman"/>
          </w:rPr>
          <w:fldChar w:fldCharType="begin"/>
        </w:r>
        <w:r w:rsidRPr="00A33570">
          <w:rPr>
            <w:rFonts w:ascii="Times New Roman" w:hAnsi="Times New Roman" w:cs="Times New Roman"/>
          </w:rPr>
          <w:instrText>PAGE   \* MERGEFORMAT</w:instrText>
        </w:r>
        <w:r w:rsidRPr="00A33570">
          <w:rPr>
            <w:rFonts w:ascii="Times New Roman" w:hAnsi="Times New Roman" w:cs="Times New Roman"/>
          </w:rPr>
          <w:fldChar w:fldCharType="separate"/>
        </w:r>
        <w:r w:rsidR="00D649B4" w:rsidRPr="00D649B4">
          <w:rPr>
            <w:rFonts w:ascii="Times New Roman" w:hAnsi="Times New Roman" w:cs="Times New Roman"/>
            <w:noProof/>
            <w:lang w:val="ko-KR"/>
          </w:rPr>
          <w:t>4</w:t>
        </w:r>
        <w:r w:rsidRPr="00A33570">
          <w:rPr>
            <w:rFonts w:ascii="Times New Roman" w:hAnsi="Times New Roman" w:cs="Times New Roman"/>
          </w:rPr>
          <w:fldChar w:fldCharType="end"/>
        </w:r>
      </w:p>
    </w:sdtContent>
  </w:sdt>
  <w:p w14:paraId="22F7E695" w14:textId="0F2B4C28" w:rsidR="003100C7" w:rsidRDefault="003100C7" w:rsidP="001F0B33">
    <w:pPr>
      <w:pStyle w:val="a6"/>
      <w:tabs>
        <w:tab w:val="clear" w:pos="4513"/>
        <w:tab w:val="clear" w:pos="9026"/>
        <w:tab w:val="left" w:pos="350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391406" w14:textId="77777777" w:rsidR="003D6A06" w:rsidRDefault="003D6A06" w:rsidP="004B3531">
      <w:pPr>
        <w:spacing w:after="0" w:line="240" w:lineRule="auto"/>
      </w:pPr>
      <w:r>
        <w:separator/>
      </w:r>
    </w:p>
  </w:footnote>
  <w:footnote w:type="continuationSeparator" w:id="0">
    <w:p w14:paraId="2DEA9375" w14:textId="77777777" w:rsidR="003D6A06" w:rsidRDefault="003D6A06" w:rsidP="004B35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A2680C"/>
    <w:multiLevelType w:val="hybridMultilevel"/>
    <w:tmpl w:val="FD0ECA44"/>
    <w:lvl w:ilvl="0" w:tplc="7E12D924">
      <w:numFmt w:val="bullet"/>
      <w:lvlText w:val="-"/>
      <w:lvlJc w:val="left"/>
      <w:pPr>
        <w:ind w:left="760" w:hanging="360"/>
      </w:pPr>
      <w:rPr>
        <w:rFonts w:ascii="Times" w:eastAsia="맑은 고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38A7A9B"/>
    <w:multiLevelType w:val="hybridMultilevel"/>
    <w:tmpl w:val="98A809C6"/>
    <w:lvl w:ilvl="0" w:tplc="5192C620">
      <w:start w:val="1"/>
      <w:numFmt w:val="bullet"/>
      <w:lvlText w:val="›"/>
      <w:lvlJc w:val="left"/>
      <w:pPr>
        <w:tabs>
          <w:tab w:val="num" w:pos="720"/>
        </w:tabs>
        <w:ind w:left="720" w:hanging="360"/>
      </w:pPr>
      <w:rPr>
        <w:rFonts w:ascii="Arial" w:hAnsi="Arial" w:hint="default"/>
      </w:rPr>
    </w:lvl>
    <w:lvl w:ilvl="1" w:tplc="5FA6D9BC">
      <w:start w:val="558"/>
      <w:numFmt w:val="bullet"/>
      <w:lvlText w:val="–"/>
      <w:lvlJc w:val="left"/>
      <w:pPr>
        <w:tabs>
          <w:tab w:val="num" w:pos="1440"/>
        </w:tabs>
        <w:ind w:left="1440" w:hanging="360"/>
      </w:pPr>
      <w:rPr>
        <w:rFonts w:ascii="Ericsson Capital TT" w:hAnsi="Ericsson Capital TT" w:hint="default"/>
      </w:rPr>
    </w:lvl>
    <w:lvl w:ilvl="2" w:tplc="B86A4628" w:tentative="1">
      <w:start w:val="1"/>
      <w:numFmt w:val="bullet"/>
      <w:lvlText w:val="›"/>
      <w:lvlJc w:val="left"/>
      <w:pPr>
        <w:tabs>
          <w:tab w:val="num" w:pos="2160"/>
        </w:tabs>
        <w:ind w:left="2160" w:hanging="360"/>
      </w:pPr>
      <w:rPr>
        <w:rFonts w:ascii="Arial" w:hAnsi="Arial" w:hint="default"/>
      </w:rPr>
    </w:lvl>
    <w:lvl w:ilvl="3" w:tplc="C734A38E" w:tentative="1">
      <w:start w:val="1"/>
      <w:numFmt w:val="bullet"/>
      <w:lvlText w:val="›"/>
      <w:lvlJc w:val="left"/>
      <w:pPr>
        <w:tabs>
          <w:tab w:val="num" w:pos="2880"/>
        </w:tabs>
        <w:ind w:left="2880" w:hanging="360"/>
      </w:pPr>
      <w:rPr>
        <w:rFonts w:ascii="Arial" w:hAnsi="Arial" w:hint="default"/>
      </w:rPr>
    </w:lvl>
    <w:lvl w:ilvl="4" w:tplc="F87EC040" w:tentative="1">
      <w:start w:val="1"/>
      <w:numFmt w:val="bullet"/>
      <w:lvlText w:val="›"/>
      <w:lvlJc w:val="left"/>
      <w:pPr>
        <w:tabs>
          <w:tab w:val="num" w:pos="3600"/>
        </w:tabs>
        <w:ind w:left="3600" w:hanging="360"/>
      </w:pPr>
      <w:rPr>
        <w:rFonts w:ascii="Arial" w:hAnsi="Arial" w:hint="default"/>
      </w:rPr>
    </w:lvl>
    <w:lvl w:ilvl="5" w:tplc="CCC41482" w:tentative="1">
      <w:start w:val="1"/>
      <w:numFmt w:val="bullet"/>
      <w:lvlText w:val="›"/>
      <w:lvlJc w:val="left"/>
      <w:pPr>
        <w:tabs>
          <w:tab w:val="num" w:pos="4320"/>
        </w:tabs>
        <w:ind w:left="4320" w:hanging="360"/>
      </w:pPr>
      <w:rPr>
        <w:rFonts w:ascii="Arial" w:hAnsi="Arial" w:hint="default"/>
      </w:rPr>
    </w:lvl>
    <w:lvl w:ilvl="6" w:tplc="19F079F6" w:tentative="1">
      <w:start w:val="1"/>
      <w:numFmt w:val="bullet"/>
      <w:lvlText w:val="›"/>
      <w:lvlJc w:val="left"/>
      <w:pPr>
        <w:tabs>
          <w:tab w:val="num" w:pos="5040"/>
        </w:tabs>
        <w:ind w:left="5040" w:hanging="360"/>
      </w:pPr>
      <w:rPr>
        <w:rFonts w:ascii="Arial" w:hAnsi="Arial" w:hint="default"/>
      </w:rPr>
    </w:lvl>
    <w:lvl w:ilvl="7" w:tplc="5C9401F8" w:tentative="1">
      <w:start w:val="1"/>
      <w:numFmt w:val="bullet"/>
      <w:lvlText w:val="›"/>
      <w:lvlJc w:val="left"/>
      <w:pPr>
        <w:tabs>
          <w:tab w:val="num" w:pos="5760"/>
        </w:tabs>
        <w:ind w:left="5760" w:hanging="360"/>
      </w:pPr>
      <w:rPr>
        <w:rFonts w:ascii="Arial" w:hAnsi="Arial" w:hint="default"/>
      </w:rPr>
    </w:lvl>
    <w:lvl w:ilvl="8" w:tplc="03CAAC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274A2F"/>
    <w:multiLevelType w:val="hybridMultilevel"/>
    <w:tmpl w:val="7C24F0B0"/>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cs="Times New Roman" w:hint="default"/>
      </w:rPr>
    </w:lvl>
    <w:lvl w:ilvl="1" w:tplc="FC9EEACA">
      <w:start w:val="54"/>
      <w:numFmt w:val="bullet"/>
      <w:lvlText w:val="–"/>
      <w:lvlJc w:val="left"/>
      <w:pPr>
        <w:tabs>
          <w:tab w:val="num" w:pos="1440"/>
        </w:tabs>
        <w:ind w:left="1440" w:hanging="360"/>
      </w:pPr>
      <w:rPr>
        <w:rFonts w:ascii="Arial" w:hAnsi="Arial" w:cs="Times New Roman" w:hint="default"/>
      </w:rPr>
    </w:lvl>
    <w:lvl w:ilvl="2" w:tplc="D4B00126">
      <w:start w:val="1"/>
      <w:numFmt w:val="bullet"/>
      <w:lvlText w:val="•"/>
      <w:lvlJc w:val="left"/>
      <w:pPr>
        <w:tabs>
          <w:tab w:val="num" w:pos="2160"/>
        </w:tabs>
        <w:ind w:left="2160" w:hanging="360"/>
      </w:pPr>
      <w:rPr>
        <w:rFonts w:ascii="Arial" w:hAnsi="Arial" w:cs="Times New Roman" w:hint="default"/>
      </w:rPr>
    </w:lvl>
    <w:lvl w:ilvl="3" w:tplc="6A060534">
      <w:start w:val="1"/>
      <w:numFmt w:val="bullet"/>
      <w:lvlText w:val="•"/>
      <w:lvlJc w:val="left"/>
      <w:pPr>
        <w:tabs>
          <w:tab w:val="num" w:pos="2880"/>
        </w:tabs>
        <w:ind w:left="2880" w:hanging="360"/>
      </w:pPr>
      <w:rPr>
        <w:rFonts w:ascii="Arial" w:hAnsi="Arial" w:cs="Times New Roman" w:hint="default"/>
      </w:rPr>
    </w:lvl>
    <w:lvl w:ilvl="4" w:tplc="1C5096AC">
      <w:start w:val="1"/>
      <w:numFmt w:val="bullet"/>
      <w:lvlText w:val="•"/>
      <w:lvlJc w:val="left"/>
      <w:pPr>
        <w:tabs>
          <w:tab w:val="num" w:pos="3600"/>
        </w:tabs>
        <w:ind w:left="3600" w:hanging="360"/>
      </w:pPr>
      <w:rPr>
        <w:rFonts w:ascii="Arial" w:hAnsi="Arial" w:cs="Times New Roman" w:hint="default"/>
      </w:rPr>
    </w:lvl>
    <w:lvl w:ilvl="5" w:tplc="C04213B4">
      <w:start w:val="1"/>
      <w:numFmt w:val="bullet"/>
      <w:lvlText w:val="•"/>
      <w:lvlJc w:val="left"/>
      <w:pPr>
        <w:tabs>
          <w:tab w:val="num" w:pos="4320"/>
        </w:tabs>
        <w:ind w:left="4320" w:hanging="360"/>
      </w:pPr>
      <w:rPr>
        <w:rFonts w:ascii="Arial" w:hAnsi="Arial" w:cs="Times New Roman" w:hint="default"/>
      </w:rPr>
    </w:lvl>
    <w:lvl w:ilvl="6" w:tplc="4C6A07B8">
      <w:start w:val="1"/>
      <w:numFmt w:val="bullet"/>
      <w:lvlText w:val="•"/>
      <w:lvlJc w:val="left"/>
      <w:pPr>
        <w:tabs>
          <w:tab w:val="num" w:pos="5040"/>
        </w:tabs>
        <w:ind w:left="5040" w:hanging="360"/>
      </w:pPr>
      <w:rPr>
        <w:rFonts w:ascii="Arial" w:hAnsi="Arial" w:cs="Times New Roman" w:hint="default"/>
      </w:rPr>
    </w:lvl>
    <w:lvl w:ilvl="7" w:tplc="879E233A">
      <w:start w:val="1"/>
      <w:numFmt w:val="bullet"/>
      <w:lvlText w:val="•"/>
      <w:lvlJc w:val="left"/>
      <w:pPr>
        <w:tabs>
          <w:tab w:val="num" w:pos="5760"/>
        </w:tabs>
        <w:ind w:left="5760" w:hanging="360"/>
      </w:pPr>
      <w:rPr>
        <w:rFonts w:ascii="Arial" w:hAnsi="Arial" w:cs="Times New Roman" w:hint="default"/>
      </w:rPr>
    </w:lvl>
    <w:lvl w:ilvl="8" w:tplc="AD0674B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EBF57A3"/>
    <w:multiLevelType w:val="hybridMultilevel"/>
    <w:tmpl w:val="8DF6B5B0"/>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FC7777E"/>
    <w:multiLevelType w:val="hybridMultilevel"/>
    <w:tmpl w:val="C9B6FB14"/>
    <w:lvl w:ilvl="0" w:tplc="A0846D4E">
      <w:start w:val="1"/>
      <w:numFmt w:val="bullet"/>
      <w:lvlText w:val="•"/>
      <w:lvlJc w:val="left"/>
      <w:pPr>
        <w:ind w:left="420" w:hanging="420"/>
      </w:pPr>
      <w:rPr>
        <w:rFonts w:ascii="MS PGothic" w:eastAsia="Times New Roman" w:hAnsi="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0F6B8C"/>
    <w:multiLevelType w:val="hybridMultilevel"/>
    <w:tmpl w:val="837E0308"/>
    <w:lvl w:ilvl="0" w:tplc="3ADA1128">
      <w:start w:val="17"/>
      <w:numFmt w:val="bullet"/>
      <w:lvlText w:val="-"/>
      <w:lvlJc w:val="left"/>
      <w:pPr>
        <w:ind w:left="760" w:hanging="360"/>
      </w:pPr>
      <w:rPr>
        <w:rFonts w:ascii="Times" w:eastAsia="맑은 고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cs="Times New Roman" w:hint="default"/>
      </w:rPr>
    </w:lvl>
    <w:lvl w:ilvl="1" w:tplc="90DA7528">
      <w:start w:val="54"/>
      <w:numFmt w:val="bullet"/>
      <w:lvlText w:val="–"/>
      <w:lvlJc w:val="left"/>
      <w:pPr>
        <w:tabs>
          <w:tab w:val="num" w:pos="1440"/>
        </w:tabs>
        <w:ind w:left="1440" w:hanging="360"/>
      </w:pPr>
      <w:rPr>
        <w:rFonts w:ascii="Arial" w:hAnsi="Arial" w:cs="Times New Roman" w:hint="default"/>
      </w:rPr>
    </w:lvl>
    <w:lvl w:ilvl="2" w:tplc="EBB2D39E">
      <w:start w:val="1"/>
      <w:numFmt w:val="bullet"/>
      <w:lvlText w:val="•"/>
      <w:lvlJc w:val="left"/>
      <w:pPr>
        <w:tabs>
          <w:tab w:val="num" w:pos="2160"/>
        </w:tabs>
        <w:ind w:left="2160" w:hanging="360"/>
      </w:pPr>
      <w:rPr>
        <w:rFonts w:ascii="Arial" w:hAnsi="Arial" w:cs="Times New Roman" w:hint="default"/>
      </w:rPr>
    </w:lvl>
    <w:lvl w:ilvl="3" w:tplc="02E2F846">
      <w:start w:val="1"/>
      <w:numFmt w:val="bullet"/>
      <w:lvlText w:val="•"/>
      <w:lvlJc w:val="left"/>
      <w:pPr>
        <w:tabs>
          <w:tab w:val="num" w:pos="2880"/>
        </w:tabs>
        <w:ind w:left="2880" w:hanging="360"/>
      </w:pPr>
      <w:rPr>
        <w:rFonts w:ascii="Arial" w:hAnsi="Arial" w:cs="Times New Roman" w:hint="default"/>
      </w:rPr>
    </w:lvl>
    <w:lvl w:ilvl="4" w:tplc="42CAB468">
      <w:start w:val="1"/>
      <w:numFmt w:val="bullet"/>
      <w:lvlText w:val="•"/>
      <w:lvlJc w:val="left"/>
      <w:pPr>
        <w:tabs>
          <w:tab w:val="num" w:pos="3600"/>
        </w:tabs>
        <w:ind w:left="3600" w:hanging="360"/>
      </w:pPr>
      <w:rPr>
        <w:rFonts w:ascii="Arial" w:hAnsi="Arial" w:cs="Times New Roman" w:hint="default"/>
      </w:rPr>
    </w:lvl>
    <w:lvl w:ilvl="5" w:tplc="9D1823C0">
      <w:start w:val="1"/>
      <w:numFmt w:val="bullet"/>
      <w:lvlText w:val="•"/>
      <w:lvlJc w:val="left"/>
      <w:pPr>
        <w:tabs>
          <w:tab w:val="num" w:pos="4320"/>
        </w:tabs>
        <w:ind w:left="4320" w:hanging="360"/>
      </w:pPr>
      <w:rPr>
        <w:rFonts w:ascii="Arial" w:hAnsi="Arial" w:cs="Times New Roman" w:hint="default"/>
      </w:rPr>
    </w:lvl>
    <w:lvl w:ilvl="6" w:tplc="F362768E">
      <w:start w:val="1"/>
      <w:numFmt w:val="bullet"/>
      <w:lvlText w:val="•"/>
      <w:lvlJc w:val="left"/>
      <w:pPr>
        <w:tabs>
          <w:tab w:val="num" w:pos="5040"/>
        </w:tabs>
        <w:ind w:left="5040" w:hanging="360"/>
      </w:pPr>
      <w:rPr>
        <w:rFonts w:ascii="Arial" w:hAnsi="Arial" w:cs="Times New Roman" w:hint="default"/>
      </w:rPr>
    </w:lvl>
    <w:lvl w:ilvl="7" w:tplc="8A1CE904">
      <w:start w:val="1"/>
      <w:numFmt w:val="bullet"/>
      <w:lvlText w:val="•"/>
      <w:lvlJc w:val="left"/>
      <w:pPr>
        <w:tabs>
          <w:tab w:val="num" w:pos="5760"/>
        </w:tabs>
        <w:ind w:left="5760" w:hanging="360"/>
      </w:pPr>
      <w:rPr>
        <w:rFonts w:ascii="Arial" w:hAnsi="Arial" w:cs="Times New Roman" w:hint="default"/>
      </w:rPr>
    </w:lvl>
    <w:lvl w:ilvl="8" w:tplc="F0A0C412">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6D92C22"/>
    <w:multiLevelType w:val="hybridMultilevel"/>
    <w:tmpl w:val="0DE2DFCC"/>
    <w:lvl w:ilvl="0" w:tplc="F7C4C368">
      <w:numFmt w:val="bullet"/>
      <w:lvlText w:val="-"/>
      <w:lvlJc w:val="left"/>
      <w:pPr>
        <w:ind w:left="760" w:hanging="360"/>
      </w:pPr>
      <w:rPr>
        <w:rFonts w:ascii="Times" w:eastAsia="맑은 고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9254F2A"/>
    <w:multiLevelType w:val="hybridMultilevel"/>
    <w:tmpl w:val="9698D59E"/>
    <w:lvl w:ilvl="0" w:tplc="7D1ADCD0">
      <w:numFmt w:val="bullet"/>
      <w:lvlText w:val="-"/>
      <w:lvlJc w:val="left"/>
      <w:pPr>
        <w:ind w:left="760" w:hanging="360"/>
      </w:pPr>
      <w:rPr>
        <w:rFonts w:ascii="Times" w:eastAsia="맑은 고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A880684"/>
    <w:multiLevelType w:val="hybridMultilevel"/>
    <w:tmpl w:val="DEF0499A"/>
    <w:lvl w:ilvl="0" w:tplc="11D462A8">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14" w15:restartNumberingAfterBreak="0">
    <w:nsid w:val="1AFC5D57"/>
    <w:multiLevelType w:val="hybridMultilevel"/>
    <w:tmpl w:val="4D9477E2"/>
    <w:lvl w:ilvl="0" w:tplc="8D300432">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B6943D8"/>
    <w:multiLevelType w:val="hybridMultilevel"/>
    <w:tmpl w:val="DAA2063C"/>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BD85CFC"/>
    <w:multiLevelType w:val="hybridMultilevel"/>
    <w:tmpl w:val="436846F2"/>
    <w:lvl w:ilvl="0" w:tplc="32EAA962">
      <w:start w:val="1"/>
      <w:numFmt w:val="decimal"/>
      <w:lvlText w:val="2.%1. "/>
      <w:lvlJc w:val="left"/>
      <w:pPr>
        <w:ind w:left="800" w:hanging="40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1C313D17"/>
    <w:multiLevelType w:val="multilevel"/>
    <w:tmpl w:val="4A7E1424"/>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pStyle w:val="5"/>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8"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hint="default"/>
      </w:rPr>
    </w:lvl>
    <w:lvl w:ilvl="1" w:tplc="EE48E3E0">
      <w:start w:val="3516"/>
      <w:numFmt w:val="bullet"/>
      <w:lvlText w:val="–"/>
      <w:lvlJc w:val="left"/>
      <w:pPr>
        <w:tabs>
          <w:tab w:val="num" w:pos="1440"/>
        </w:tabs>
        <w:ind w:left="1440" w:hanging="360"/>
      </w:pPr>
      <w:rPr>
        <w:rFonts w:ascii="Arial" w:hAnsi="Arial" w:hint="default"/>
      </w:rPr>
    </w:lvl>
    <w:lvl w:ilvl="2" w:tplc="A748E9CA">
      <w:start w:val="3516"/>
      <w:numFmt w:val="bullet"/>
      <w:lvlText w:val="•"/>
      <w:lvlJc w:val="left"/>
      <w:pPr>
        <w:tabs>
          <w:tab w:val="num" w:pos="2160"/>
        </w:tabs>
        <w:ind w:left="2160" w:hanging="360"/>
      </w:pPr>
      <w:rPr>
        <w:rFonts w:ascii="Arial" w:hAnsi="Arial" w:hint="default"/>
      </w:rPr>
    </w:lvl>
    <w:lvl w:ilvl="3" w:tplc="91F61C08">
      <w:start w:val="1"/>
      <w:numFmt w:val="bullet"/>
      <w:lvlText w:val="•"/>
      <w:lvlJc w:val="left"/>
      <w:pPr>
        <w:tabs>
          <w:tab w:val="num" w:pos="2880"/>
        </w:tabs>
        <w:ind w:left="2880" w:hanging="360"/>
      </w:pPr>
      <w:rPr>
        <w:rFonts w:ascii="Arial" w:hAnsi="Arial" w:hint="default"/>
      </w:rPr>
    </w:lvl>
    <w:lvl w:ilvl="4" w:tplc="E916B1AA" w:tentative="1">
      <w:start w:val="1"/>
      <w:numFmt w:val="bullet"/>
      <w:lvlText w:val="•"/>
      <w:lvlJc w:val="left"/>
      <w:pPr>
        <w:tabs>
          <w:tab w:val="num" w:pos="3600"/>
        </w:tabs>
        <w:ind w:left="3600" w:hanging="360"/>
      </w:pPr>
      <w:rPr>
        <w:rFonts w:ascii="Arial" w:hAnsi="Arial" w:hint="default"/>
      </w:rPr>
    </w:lvl>
    <w:lvl w:ilvl="5" w:tplc="33409A36" w:tentative="1">
      <w:start w:val="1"/>
      <w:numFmt w:val="bullet"/>
      <w:lvlText w:val="•"/>
      <w:lvlJc w:val="left"/>
      <w:pPr>
        <w:tabs>
          <w:tab w:val="num" w:pos="4320"/>
        </w:tabs>
        <w:ind w:left="4320" w:hanging="360"/>
      </w:pPr>
      <w:rPr>
        <w:rFonts w:ascii="Arial" w:hAnsi="Arial" w:hint="default"/>
      </w:rPr>
    </w:lvl>
    <w:lvl w:ilvl="6" w:tplc="727EE16C" w:tentative="1">
      <w:start w:val="1"/>
      <w:numFmt w:val="bullet"/>
      <w:lvlText w:val="•"/>
      <w:lvlJc w:val="left"/>
      <w:pPr>
        <w:tabs>
          <w:tab w:val="num" w:pos="5040"/>
        </w:tabs>
        <w:ind w:left="5040" w:hanging="360"/>
      </w:pPr>
      <w:rPr>
        <w:rFonts w:ascii="Arial" w:hAnsi="Arial" w:hint="default"/>
      </w:rPr>
    </w:lvl>
    <w:lvl w:ilvl="7" w:tplc="6CBC0926" w:tentative="1">
      <w:start w:val="1"/>
      <w:numFmt w:val="bullet"/>
      <w:lvlText w:val="•"/>
      <w:lvlJc w:val="left"/>
      <w:pPr>
        <w:tabs>
          <w:tab w:val="num" w:pos="5760"/>
        </w:tabs>
        <w:ind w:left="5760" w:hanging="360"/>
      </w:pPr>
      <w:rPr>
        <w:rFonts w:ascii="Arial" w:hAnsi="Arial" w:hint="default"/>
      </w:rPr>
    </w:lvl>
    <w:lvl w:ilvl="8" w:tplc="3162D9F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F1E0417"/>
    <w:multiLevelType w:val="hybridMultilevel"/>
    <w:tmpl w:val="1CF4137A"/>
    <w:lvl w:ilvl="0" w:tplc="9AD2F604">
      <w:start w:val="1"/>
      <w:numFmt w:val="bullet"/>
      <w:lvlText w:val="•"/>
      <w:lvlJc w:val="left"/>
      <w:pPr>
        <w:tabs>
          <w:tab w:val="num" w:pos="720"/>
        </w:tabs>
        <w:ind w:left="720" w:hanging="360"/>
      </w:pPr>
      <w:rPr>
        <w:rFonts w:ascii="Arial" w:hAnsi="Arial" w:hint="default"/>
      </w:rPr>
    </w:lvl>
    <w:lvl w:ilvl="1" w:tplc="8E1C43DC">
      <w:start w:val="2513"/>
      <w:numFmt w:val="bullet"/>
      <w:lvlText w:val="–"/>
      <w:lvlJc w:val="left"/>
      <w:pPr>
        <w:tabs>
          <w:tab w:val="num" w:pos="1440"/>
        </w:tabs>
        <w:ind w:left="1440" w:hanging="360"/>
      </w:pPr>
      <w:rPr>
        <w:rFonts w:ascii="Arial" w:hAnsi="Arial" w:hint="default"/>
      </w:rPr>
    </w:lvl>
    <w:lvl w:ilvl="2" w:tplc="CF8E2372">
      <w:start w:val="2513"/>
      <w:numFmt w:val="bullet"/>
      <w:lvlText w:val="•"/>
      <w:lvlJc w:val="left"/>
      <w:pPr>
        <w:tabs>
          <w:tab w:val="num" w:pos="2160"/>
        </w:tabs>
        <w:ind w:left="2160" w:hanging="360"/>
      </w:pPr>
      <w:rPr>
        <w:rFonts w:ascii="Arial" w:hAnsi="Arial" w:hint="default"/>
      </w:rPr>
    </w:lvl>
    <w:lvl w:ilvl="3" w:tplc="35382E12">
      <w:start w:val="1"/>
      <w:numFmt w:val="bullet"/>
      <w:lvlText w:val="•"/>
      <w:lvlJc w:val="left"/>
      <w:pPr>
        <w:tabs>
          <w:tab w:val="num" w:pos="2880"/>
        </w:tabs>
        <w:ind w:left="2880" w:hanging="360"/>
      </w:pPr>
      <w:rPr>
        <w:rFonts w:ascii="Arial" w:hAnsi="Arial" w:hint="default"/>
      </w:rPr>
    </w:lvl>
    <w:lvl w:ilvl="4" w:tplc="BED2153E">
      <w:start w:val="1"/>
      <w:numFmt w:val="bullet"/>
      <w:lvlText w:val="•"/>
      <w:lvlJc w:val="left"/>
      <w:pPr>
        <w:tabs>
          <w:tab w:val="num" w:pos="3600"/>
        </w:tabs>
        <w:ind w:left="3600" w:hanging="360"/>
      </w:pPr>
      <w:rPr>
        <w:rFonts w:ascii="Arial" w:hAnsi="Arial" w:hint="default"/>
      </w:rPr>
    </w:lvl>
    <w:lvl w:ilvl="5" w:tplc="2FC6123A">
      <w:start w:val="1"/>
      <w:numFmt w:val="bullet"/>
      <w:lvlText w:val="•"/>
      <w:lvlJc w:val="left"/>
      <w:pPr>
        <w:tabs>
          <w:tab w:val="num" w:pos="4320"/>
        </w:tabs>
        <w:ind w:left="4320" w:hanging="360"/>
      </w:pPr>
      <w:rPr>
        <w:rFonts w:ascii="Arial" w:hAnsi="Arial" w:hint="default"/>
      </w:rPr>
    </w:lvl>
    <w:lvl w:ilvl="6" w:tplc="C1FC9CEC" w:tentative="1">
      <w:start w:val="1"/>
      <w:numFmt w:val="bullet"/>
      <w:lvlText w:val="•"/>
      <w:lvlJc w:val="left"/>
      <w:pPr>
        <w:tabs>
          <w:tab w:val="num" w:pos="5040"/>
        </w:tabs>
        <w:ind w:left="5040" w:hanging="360"/>
      </w:pPr>
      <w:rPr>
        <w:rFonts w:ascii="Arial" w:hAnsi="Arial" w:hint="default"/>
      </w:rPr>
    </w:lvl>
    <w:lvl w:ilvl="7" w:tplc="B492CC18" w:tentative="1">
      <w:start w:val="1"/>
      <w:numFmt w:val="bullet"/>
      <w:lvlText w:val="•"/>
      <w:lvlJc w:val="left"/>
      <w:pPr>
        <w:tabs>
          <w:tab w:val="num" w:pos="5760"/>
        </w:tabs>
        <w:ind w:left="5760" w:hanging="360"/>
      </w:pPr>
      <w:rPr>
        <w:rFonts w:ascii="Arial" w:hAnsi="Arial" w:hint="default"/>
      </w:rPr>
    </w:lvl>
    <w:lvl w:ilvl="8" w:tplc="51FA68D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7911294"/>
    <w:multiLevelType w:val="hybridMultilevel"/>
    <w:tmpl w:val="FAF42342"/>
    <w:lvl w:ilvl="0" w:tplc="248C5310">
      <w:numFmt w:val="bullet"/>
      <w:lvlText w:val="-"/>
      <w:lvlJc w:val="left"/>
      <w:pPr>
        <w:ind w:left="760" w:hanging="360"/>
      </w:pPr>
      <w:rPr>
        <w:rFonts w:ascii="Times" w:eastAsia="맑은 고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D25290B"/>
    <w:multiLevelType w:val="hybridMultilevel"/>
    <w:tmpl w:val="85B4E2A8"/>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D391ABA"/>
    <w:multiLevelType w:val="hybridMultilevel"/>
    <w:tmpl w:val="FCF62A28"/>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E082928"/>
    <w:multiLevelType w:val="hybridMultilevel"/>
    <w:tmpl w:val="2E387556"/>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5FF428F"/>
    <w:multiLevelType w:val="hybridMultilevel"/>
    <w:tmpl w:val="3330204E"/>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A592C1D"/>
    <w:multiLevelType w:val="hybridMultilevel"/>
    <w:tmpl w:val="0A98DD4A"/>
    <w:lvl w:ilvl="0" w:tplc="0060BF4E">
      <w:start w:val="1"/>
      <w:numFmt w:val="bullet"/>
      <w:lvlText w:val="•"/>
      <w:lvlJc w:val="left"/>
      <w:pPr>
        <w:tabs>
          <w:tab w:val="num" w:pos="720"/>
        </w:tabs>
        <w:ind w:left="720" w:hanging="360"/>
      </w:pPr>
      <w:rPr>
        <w:rFonts w:ascii="Arial" w:hAnsi="Arial" w:hint="default"/>
      </w:rPr>
    </w:lvl>
    <w:lvl w:ilvl="1" w:tplc="A16667A2">
      <w:start w:val="1917"/>
      <w:numFmt w:val="bullet"/>
      <w:lvlText w:val="–"/>
      <w:lvlJc w:val="left"/>
      <w:pPr>
        <w:tabs>
          <w:tab w:val="num" w:pos="1440"/>
        </w:tabs>
        <w:ind w:left="1440" w:hanging="360"/>
      </w:pPr>
      <w:rPr>
        <w:rFonts w:ascii="Arial" w:hAnsi="Arial" w:hint="default"/>
      </w:rPr>
    </w:lvl>
    <w:lvl w:ilvl="2" w:tplc="52F87224">
      <w:start w:val="1917"/>
      <w:numFmt w:val="bullet"/>
      <w:lvlText w:val="•"/>
      <w:lvlJc w:val="left"/>
      <w:pPr>
        <w:tabs>
          <w:tab w:val="num" w:pos="2160"/>
        </w:tabs>
        <w:ind w:left="2160" w:hanging="360"/>
      </w:pPr>
      <w:rPr>
        <w:rFonts w:ascii="Arial" w:hAnsi="Arial" w:hint="default"/>
      </w:rPr>
    </w:lvl>
    <w:lvl w:ilvl="3" w:tplc="602024F0">
      <w:start w:val="1917"/>
      <w:numFmt w:val="bullet"/>
      <w:lvlText w:val="–"/>
      <w:lvlJc w:val="left"/>
      <w:pPr>
        <w:tabs>
          <w:tab w:val="num" w:pos="2880"/>
        </w:tabs>
        <w:ind w:left="2880" w:hanging="360"/>
      </w:pPr>
      <w:rPr>
        <w:rFonts w:ascii="Arial" w:hAnsi="Arial" w:hint="default"/>
      </w:rPr>
    </w:lvl>
    <w:lvl w:ilvl="4" w:tplc="6114B82C">
      <w:start w:val="1917"/>
      <w:numFmt w:val="bullet"/>
      <w:lvlText w:val="»"/>
      <w:lvlJc w:val="left"/>
      <w:pPr>
        <w:tabs>
          <w:tab w:val="num" w:pos="3600"/>
        </w:tabs>
        <w:ind w:left="3600" w:hanging="360"/>
      </w:pPr>
      <w:rPr>
        <w:rFonts w:ascii="Arial" w:hAnsi="Arial" w:hint="default"/>
      </w:rPr>
    </w:lvl>
    <w:lvl w:ilvl="5" w:tplc="0D143D36">
      <w:start w:val="1"/>
      <w:numFmt w:val="bullet"/>
      <w:lvlText w:val="•"/>
      <w:lvlJc w:val="left"/>
      <w:pPr>
        <w:tabs>
          <w:tab w:val="num" w:pos="4320"/>
        </w:tabs>
        <w:ind w:left="4320" w:hanging="360"/>
      </w:pPr>
      <w:rPr>
        <w:rFonts w:ascii="Arial" w:hAnsi="Arial" w:hint="default"/>
      </w:rPr>
    </w:lvl>
    <w:lvl w:ilvl="6" w:tplc="D05017C0">
      <w:start w:val="1"/>
      <w:numFmt w:val="bullet"/>
      <w:lvlText w:val="•"/>
      <w:lvlJc w:val="left"/>
      <w:pPr>
        <w:tabs>
          <w:tab w:val="num" w:pos="5040"/>
        </w:tabs>
        <w:ind w:left="5040" w:hanging="360"/>
      </w:pPr>
      <w:rPr>
        <w:rFonts w:ascii="Arial" w:hAnsi="Arial" w:hint="default"/>
      </w:rPr>
    </w:lvl>
    <w:lvl w:ilvl="7" w:tplc="99A6E59E" w:tentative="1">
      <w:start w:val="1"/>
      <w:numFmt w:val="bullet"/>
      <w:lvlText w:val="•"/>
      <w:lvlJc w:val="left"/>
      <w:pPr>
        <w:tabs>
          <w:tab w:val="num" w:pos="5760"/>
        </w:tabs>
        <w:ind w:left="5760" w:hanging="360"/>
      </w:pPr>
      <w:rPr>
        <w:rFonts w:ascii="Arial" w:hAnsi="Arial" w:hint="default"/>
      </w:rPr>
    </w:lvl>
    <w:lvl w:ilvl="8" w:tplc="947CE2F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F362E46"/>
    <w:multiLevelType w:val="hybridMultilevel"/>
    <w:tmpl w:val="8A707502"/>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62410E7"/>
    <w:multiLevelType w:val="hybridMultilevel"/>
    <w:tmpl w:val="D7183E90"/>
    <w:lvl w:ilvl="0" w:tplc="D33E73FA">
      <w:start w:val="1"/>
      <w:numFmt w:val="bullet"/>
      <w:lvlText w:val="-"/>
      <w:lvlJc w:val="left"/>
      <w:pPr>
        <w:ind w:left="760" w:hanging="360"/>
      </w:pPr>
      <w:rPr>
        <w:rFonts w:ascii="Times" w:eastAsia="맑은 고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6252C99"/>
    <w:multiLevelType w:val="hybridMultilevel"/>
    <w:tmpl w:val="41107B50"/>
    <w:lvl w:ilvl="0" w:tplc="0409000B">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46FB55F4"/>
    <w:multiLevelType w:val="hybridMultilevel"/>
    <w:tmpl w:val="7E40C9D0"/>
    <w:lvl w:ilvl="0" w:tplc="3C0C08B6">
      <w:start w:val="1"/>
      <w:numFmt w:val="bullet"/>
      <w:lvlText w:val="•"/>
      <w:lvlJc w:val="left"/>
      <w:pPr>
        <w:ind w:left="800" w:hanging="400"/>
      </w:pPr>
      <w:rPr>
        <w:rFonts w:ascii="Arial" w:hAnsi="Arial"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7EB4FCA"/>
    <w:multiLevelType w:val="hybridMultilevel"/>
    <w:tmpl w:val="A79481FA"/>
    <w:lvl w:ilvl="0" w:tplc="35D23102">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15:restartNumberingAfterBreak="0">
    <w:nsid w:val="49394AC2"/>
    <w:multiLevelType w:val="hybridMultilevel"/>
    <w:tmpl w:val="ED5EBF0E"/>
    <w:lvl w:ilvl="0" w:tplc="20B886D8">
      <w:start w:val="1"/>
      <w:numFmt w:val="bullet"/>
      <w:lvlText w:val=""/>
      <w:lvlJc w:val="left"/>
      <w:pPr>
        <w:ind w:left="800" w:hanging="400"/>
      </w:pPr>
      <w:rPr>
        <w:rFonts w:ascii="Wingdings" w:hAnsi="Wingdings" w:hint="default"/>
      </w:rPr>
    </w:lvl>
    <w:lvl w:ilvl="1" w:tplc="040B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4C009FA"/>
    <w:multiLevelType w:val="hybridMultilevel"/>
    <w:tmpl w:val="ED741F2E"/>
    <w:lvl w:ilvl="0" w:tplc="20B886D8">
      <w:start w:val="1"/>
      <w:numFmt w:val="bullet"/>
      <w:lvlText w:val=""/>
      <w:lvlJc w:val="left"/>
      <w:pPr>
        <w:ind w:left="800" w:hanging="400"/>
      </w:pPr>
      <w:rPr>
        <w:rFonts w:ascii="Wingdings" w:hAnsi="Wingdings"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B0001">
      <w:start w:val="1"/>
      <w:numFmt w:val="bullet"/>
      <w:lvlText w:val=""/>
      <w:lvlJc w:val="left"/>
      <w:pPr>
        <w:ind w:left="1600" w:hanging="400"/>
      </w:pPr>
      <w:rPr>
        <w:rFonts w:ascii="Symbol" w:hAnsi="Symbo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4CD0DFA"/>
    <w:multiLevelType w:val="hybridMultilevel"/>
    <w:tmpl w:val="CADC066A"/>
    <w:lvl w:ilvl="0" w:tplc="4918A634">
      <w:start w:val="1"/>
      <w:numFmt w:val="bullet"/>
      <w:lvlText w:val="•"/>
      <w:lvlJc w:val="left"/>
      <w:pPr>
        <w:tabs>
          <w:tab w:val="num" w:pos="720"/>
        </w:tabs>
        <w:ind w:left="720" w:hanging="360"/>
      </w:pPr>
      <w:rPr>
        <w:rFonts w:ascii="Arial" w:hAnsi="Arial" w:hint="default"/>
      </w:rPr>
    </w:lvl>
    <w:lvl w:ilvl="1" w:tplc="89EA4626">
      <w:start w:val="1275"/>
      <w:numFmt w:val="bullet"/>
      <w:lvlText w:val="–"/>
      <w:lvlJc w:val="left"/>
      <w:pPr>
        <w:tabs>
          <w:tab w:val="num" w:pos="1440"/>
        </w:tabs>
        <w:ind w:left="1440" w:hanging="360"/>
      </w:pPr>
      <w:rPr>
        <w:rFonts w:ascii="Arial" w:hAnsi="Arial" w:hint="default"/>
      </w:rPr>
    </w:lvl>
    <w:lvl w:ilvl="2" w:tplc="AA54E854" w:tentative="1">
      <w:start w:val="1"/>
      <w:numFmt w:val="bullet"/>
      <w:lvlText w:val="•"/>
      <w:lvlJc w:val="left"/>
      <w:pPr>
        <w:tabs>
          <w:tab w:val="num" w:pos="2160"/>
        </w:tabs>
        <w:ind w:left="2160" w:hanging="360"/>
      </w:pPr>
      <w:rPr>
        <w:rFonts w:ascii="Arial" w:hAnsi="Arial" w:hint="default"/>
      </w:rPr>
    </w:lvl>
    <w:lvl w:ilvl="3" w:tplc="86DE7A56" w:tentative="1">
      <w:start w:val="1"/>
      <w:numFmt w:val="bullet"/>
      <w:lvlText w:val="•"/>
      <w:lvlJc w:val="left"/>
      <w:pPr>
        <w:tabs>
          <w:tab w:val="num" w:pos="2880"/>
        </w:tabs>
        <w:ind w:left="2880" w:hanging="360"/>
      </w:pPr>
      <w:rPr>
        <w:rFonts w:ascii="Arial" w:hAnsi="Arial" w:hint="default"/>
      </w:rPr>
    </w:lvl>
    <w:lvl w:ilvl="4" w:tplc="973EBFD4" w:tentative="1">
      <w:start w:val="1"/>
      <w:numFmt w:val="bullet"/>
      <w:lvlText w:val="•"/>
      <w:lvlJc w:val="left"/>
      <w:pPr>
        <w:tabs>
          <w:tab w:val="num" w:pos="3600"/>
        </w:tabs>
        <w:ind w:left="3600" w:hanging="360"/>
      </w:pPr>
      <w:rPr>
        <w:rFonts w:ascii="Arial" w:hAnsi="Arial" w:hint="default"/>
      </w:rPr>
    </w:lvl>
    <w:lvl w:ilvl="5" w:tplc="A08CC438" w:tentative="1">
      <w:start w:val="1"/>
      <w:numFmt w:val="bullet"/>
      <w:lvlText w:val="•"/>
      <w:lvlJc w:val="left"/>
      <w:pPr>
        <w:tabs>
          <w:tab w:val="num" w:pos="4320"/>
        </w:tabs>
        <w:ind w:left="4320" w:hanging="360"/>
      </w:pPr>
      <w:rPr>
        <w:rFonts w:ascii="Arial" w:hAnsi="Arial" w:hint="default"/>
      </w:rPr>
    </w:lvl>
    <w:lvl w:ilvl="6" w:tplc="420A083C" w:tentative="1">
      <w:start w:val="1"/>
      <w:numFmt w:val="bullet"/>
      <w:lvlText w:val="•"/>
      <w:lvlJc w:val="left"/>
      <w:pPr>
        <w:tabs>
          <w:tab w:val="num" w:pos="5040"/>
        </w:tabs>
        <w:ind w:left="5040" w:hanging="360"/>
      </w:pPr>
      <w:rPr>
        <w:rFonts w:ascii="Arial" w:hAnsi="Arial" w:hint="default"/>
      </w:rPr>
    </w:lvl>
    <w:lvl w:ilvl="7" w:tplc="28F6D48A" w:tentative="1">
      <w:start w:val="1"/>
      <w:numFmt w:val="bullet"/>
      <w:lvlText w:val="•"/>
      <w:lvlJc w:val="left"/>
      <w:pPr>
        <w:tabs>
          <w:tab w:val="num" w:pos="5760"/>
        </w:tabs>
        <w:ind w:left="5760" w:hanging="360"/>
      </w:pPr>
      <w:rPr>
        <w:rFonts w:ascii="Arial" w:hAnsi="Arial" w:hint="default"/>
      </w:rPr>
    </w:lvl>
    <w:lvl w:ilvl="8" w:tplc="623285C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71D461E"/>
    <w:multiLevelType w:val="hybridMultilevel"/>
    <w:tmpl w:val="DB2CD872"/>
    <w:lvl w:ilvl="0" w:tplc="1606297C">
      <w:numFmt w:val="bullet"/>
      <w:lvlText w:val="-"/>
      <w:lvlJc w:val="left"/>
      <w:pPr>
        <w:ind w:left="760" w:hanging="360"/>
      </w:pPr>
      <w:rPr>
        <w:rFonts w:ascii="Times" w:eastAsia="맑은 고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FA47297"/>
    <w:multiLevelType w:val="hybridMultilevel"/>
    <w:tmpl w:val="CCDCB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055EBC"/>
    <w:multiLevelType w:val="hybridMultilevel"/>
    <w:tmpl w:val="3FA4DCDA"/>
    <w:lvl w:ilvl="0" w:tplc="3C0C08B6">
      <w:start w:val="1"/>
      <w:numFmt w:val="bullet"/>
      <w:lvlText w:val="•"/>
      <w:lvlJc w:val="left"/>
      <w:pPr>
        <w:tabs>
          <w:tab w:val="num" w:pos="720"/>
        </w:tabs>
        <w:ind w:left="720" w:hanging="360"/>
      </w:pPr>
      <w:rPr>
        <w:rFonts w:ascii="Arial" w:hAnsi="Arial" w:hint="default"/>
      </w:rPr>
    </w:lvl>
    <w:lvl w:ilvl="1" w:tplc="A4E685AE">
      <w:start w:val="3492"/>
      <w:numFmt w:val="bullet"/>
      <w:lvlText w:val="–"/>
      <w:lvlJc w:val="left"/>
      <w:pPr>
        <w:tabs>
          <w:tab w:val="num" w:pos="1440"/>
        </w:tabs>
        <w:ind w:left="1440" w:hanging="360"/>
      </w:pPr>
      <w:rPr>
        <w:rFonts w:ascii="Arial" w:hAnsi="Arial" w:hint="default"/>
      </w:rPr>
    </w:lvl>
    <w:lvl w:ilvl="2" w:tplc="E29AC396">
      <w:start w:val="3492"/>
      <w:numFmt w:val="bullet"/>
      <w:lvlText w:val="•"/>
      <w:lvlJc w:val="left"/>
      <w:pPr>
        <w:tabs>
          <w:tab w:val="num" w:pos="2160"/>
        </w:tabs>
        <w:ind w:left="2160" w:hanging="360"/>
      </w:pPr>
      <w:rPr>
        <w:rFonts w:ascii="Arial" w:hAnsi="Arial" w:hint="default"/>
      </w:rPr>
    </w:lvl>
    <w:lvl w:ilvl="3" w:tplc="D0C6C04A">
      <w:start w:val="3492"/>
      <w:numFmt w:val="bullet"/>
      <w:lvlText w:val="–"/>
      <w:lvlJc w:val="left"/>
      <w:pPr>
        <w:tabs>
          <w:tab w:val="num" w:pos="2880"/>
        </w:tabs>
        <w:ind w:left="2880" w:hanging="360"/>
      </w:pPr>
      <w:rPr>
        <w:rFonts w:ascii="Arial" w:hAnsi="Arial" w:hint="default"/>
      </w:rPr>
    </w:lvl>
    <w:lvl w:ilvl="4" w:tplc="695EA064">
      <w:start w:val="1"/>
      <w:numFmt w:val="bullet"/>
      <w:lvlText w:val="•"/>
      <w:lvlJc w:val="left"/>
      <w:pPr>
        <w:tabs>
          <w:tab w:val="num" w:pos="3600"/>
        </w:tabs>
        <w:ind w:left="3600" w:hanging="360"/>
      </w:pPr>
      <w:rPr>
        <w:rFonts w:ascii="Arial" w:hAnsi="Arial" w:hint="default"/>
      </w:rPr>
    </w:lvl>
    <w:lvl w:ilvl="5" w:tplc="AB3EF2CA" w:tentative="1">
      <w:start w:val="1"/>
      <w:numFmt w:val="bullet"/>
      <w:lvlText w:val="•"/>
      <w:lvlJc w:val="left"/>
      <w:pPr>
        <w:tabs>
          <w:tab w:val="num" w:pos="4320"/>
        </w:tabs>
        <w:ind w:left="4320" w:hanging="360"/>
      </w:pPr>
      <w:rPr>
        <w:rFonts w:ascii="Arial" w:hAnsi="Arial" w:hint="default"/>
      </w:rPr>
    </w:lvl>
    <w:lvl w:ilvl="6" w:tplc="F57E67C0" w:tentative="1">
      <w:start w:val="1"/>
      <w:numFmt w:val="bullet"/>
      <w:lvlText w:val="•"/>
      <w:lvlJc w:val="left"/>
      <w:pPr>
        <w:tabs>
          <w:tab w:val="num" w:pos="5040"/>
        </w:tabs>
        <w:ind w:left="5040" w:hanging="360"/>
      </w:pPr>
      <w:rPr>
        <w:rFonts w:ascii="Arial" w:hAnsi="Arial" w:hint="default"/>
      </w:rPr>
    </w:lvl>
    <w:lvl w:ilvl="7" w:tplc="925A2EC8" w:tentative="1">
      <w:start w:val="1"/>
      <w:numFmt w:val="bullet"/>
      <w:lvlText w:val="•"/>
      <w:lvlJc w:val="left"/>
      <w:pPr>
        <w:tabs>
          <w:tab w:val="num" w:pos="5760"/>
        </w:tabs>
        <w:ind w:left="5760" w:hanging="360"/>
      </w:pPr>
      <w:rPr>
        <w:rFonts w:ascii="Arial" w:hAnsi="Arial" w:hint="default"/>
      </w:rPr>
    </w:lvl>
    <w:lvl w:ilvl="8" w:tplc="1AFA583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0D1012E"/>
    <w:multiLevelType w:val="hybridMultilevel"/>
    <w:tmpl w:val="B456BC84"/>
    <w:lvl w:ilvl="0" w:tplc="92E038F0">
      <w:start w:val="1"/>
      <w:numFmt w:val="bullet"/>
      <w:lvlText w:val="-"/>
      <w:lvlJc w:val="left"/>
      <w:pPr>
        <w:ind w:left="760" w:hanging="360"/>
      </w:pPr>
      <w:rPr>
        <w:rFonts w:ascii="Times" w:eastAsia="맑은 고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7D406D9"/>
    <w:multiLevelType w:val="hybridMultilevel"/>
    <w:tmpl w:val="C686B0D8"/>
    <w:lvl w:ilvl="0" w:tplc="040B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A051C19"/>
    <w:multiLevelType w:val="hybridMultilevel"/>
    <w:tmpl w:val="4EA44A86"/>
    <w:lvl w:ilvl="0" w:tplc="6D70CB92">
      <w:start w:val="1"/>
      <w:numFmt w:val="bullet"/>
      <w:lvlText w:val="›"/>
      <w:lvlJc w:val="left"/>
      <w:pPr>
        <w:tabs>
          <w:tab w:val="num" w:pos="720"/>
        </w:tabs>
        <w:ind w:left="720" w:hanging="360"/>
      </w:pPr>
      <w:rPr>
        <w:rFonts w:ascii="Arial" w:hAnsi="Arial" w:hint="default"/>
      </w:rPr>
    </w:lvl>
    <w:lvl w:ilvl="1" w:tplc="2B5A7252">
      <w:start w:val="402"/>
      <w:numFmt w:val="bullet"/>
      <w:lvlText w:val="–"/>
      <w:lvlJc w:val="left"/>
      <w:pPr>
        <w:tabs>
          <w:tab w:val="num" w:pos="1440"/>
        </w:tabs>
        <w:ind w:left="1440" w:hanging="360"/>
      </w:pPr>
      <w:rPr>
        <w:rFonts w:ascii="Ericsson Capital TT" w:hAnsi="Ericsson Capital TT" w:hint="default"/>
      </w:rPr>
    </w:lvl>
    <w:lvl w:ilvl="2" w:tplc="45F89F10">
      <w:start w:val="1"/>
      <w:numFmt w:val="bullet"/>
      <w:lvlText w:val="›"/>
      <w:lvlJc w:val="left"/>
      <w:pPr>
        <w:tabs>
          <w:tab w:val="num" w:pos="2160"/>
        </w:tabs>
        <w:ind w:left="2160" w:hanging="360"/>
      </w:pPr>
      <w:rPr>
        <w:rFonts w:ascii="Arial" w:hAnsi="Arial" w:hint="default"/>
      </w:rPr>
    </w:lvl>
    <w:lvl w:ilvl="3" w:tplc="D200BFCE">
      <w:start w:val="1"/>
      <w:numFmt w:val="bullet"/>
      <w:lvlText w:val="›"/>
      <w:lvlJc w:val="left"/>
      <w:pPr>
        <w:tabs>
          <w:tab w:val="num" w:pos="2880"/>
        </w:tabs>
        <w:ind w:left="2880" w:hanging="360"/>
      </w:pPr>
      <w:rPr>
        <w:rFonts w:ascii="Arial" w:hAnsi="Arial" w:hint="default"/>
      </w:rPr>
    </w:lvl>
    <w:lvl w:ilvl="4" w:tplc="B4C0C7B8" w:tentative="1">
      <w:start w:val="1"/>
      <w:numFmt w:val="bullet"/>
      <w:lvlText w:val="›"/>
      <w:lvlJc w:val="left"/>
      <w:pPr>
        <w:tabs>
          <w:tab w:val="num" w:pos="3600"/>
        </w:tabs>
        <w:ind w:left="3600" w:hanging="360"/>
      </w:pPr>
      <w:rPr>
        <w:rFonts w:ascii="Arial" w:hAnsi="Arial" w:hint="default"/>
      </w:rPr>
    </w:lvl>
    <w:lvl w:ilvl="5" w:tplc="6A887434" w:tentative="1">
      <w:start w:val="1"/>
      <w:numFmt w:val="bullet"/>
      <w:lvlText w:val="›"/>
      <w:lvlJc w:val="left"/>
      <w:pPr>
        <w:tabs>
          <w:tab w:val="num" w:pos="4320"/>
        </w:tabs>
        <w:ind w:left="4320" w:hanging="360"/>
      </w:pPr>
      <w:rPr>
        <w:rFonts w:ascii="Arial" w:hAnsi="Arial" w:hint="default"/>
      </w:rPr>
    </w:lvl>
    <w:lvl w:ilvl="6" w:tplc="7AA466F8" w:tentative="1">
      <w:start w:val="1"/>
      <w:numFmt w:val="bullet"/>
      <w:lvlText w:val="›"/>
      <w:lvlJc w:val="left"/>
      <w:pPr>
        <w:tabs>
          <w:tab w:val="num" w:pos="5040"/>
        </w:tabs>
        <w:ind w:left="5040" w:hanging="360"/>
      </w:pPr>
      <w:rPr>
        <w:rFonts w:ascii="Arial" w:hAnsi="Arial" w:hint="default"/>
      </w:rPr>
    </w:lvl>
    <w:lvl w:ilvl="7" w:tplc="D46A6AF8" w:tentative="1">
      <w:start w:val="1"/>
      <w:numFmt w:val="bullet"/>
      <w:lvlText w:val="›"/>
      <w:lvlJc w:val="left"/>
      <w:pPr>
        <w:tabs>
          <w:tab w:val="num" w:pos="5760"/>
        </w:tabs>
        <w:ind w:left="5760" w:hanging="360"/>
      </w:pPr>
      <w:rPr>
        <w:rFonts w:ascii="Arial" w:hAnsi="Arial" w:hint="default"/>
      </w:rPr>
    </w:lvl>
    <w:lvl w:ilvl="8" w:tplc="3C84018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BC81B32"/>
    <w:multiLevelType w:val="hybridMultilevel"/>
    <w:tmpl w:val="FE4C671E"/>
    <w:lvl w:ilvl="0" w:tplc="95CC2506">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3" w15:restartNumberingAfterBreak="0">
    <w:nsid w:val="7536755E"/>
    <w:multiLevelType w:val="hybridMultilevel"/>
    <w:tmpl w:val="C39830DE"/>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6C375AB"/>
    <w:multiLevelType w:val="hybridMultilevel"/>
    <w:tmpl w:val="0B3C4160"/>
    <w:lvl w:ilvl="0" w:tplc="A0846D4E">
      <w:start w:val="1"/>
      <w:numFmt w:val="bullet"/>
      <w:lvlText w:val="•"/>
      <w:lvlJc w:val="left"/>
      <w:pPr>
        <w:ind w:left="420" w:hanging="420"/>
      </w:pPr>
      <w:rPr>
        <w:rFonts w:ascii="MS PGothic" w:eastAsia="Times New Roman" w:hAnsi="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5" w15:restartNumberingAfterBreak="0">
    <w:nsid w:val="788F689E"/>
    <w:multiLevelType w:val="hybridMultilevel"/>
    <w:tmpl w:val="7942507C"/>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ADB68C8"/>
    <w:multiLevelType w:val="hybridMultilevel"/>
    <w:tmpl w:val="D1F06CA2"/>
    <w:lvl w:ilvl="0" w:tplc="3C0C08B6">
      <w:start w:val="1"/>
      <w:numFmt w:val="bullet"/>
      <w:lvlText w:val="•"/>
      <w:lvlJc w:val="left"/>
      <w:pPr>
        <w:ind w:left="800" w:hanging="400"/>
      </w:pPr>
      <w:rPr>
        <w:rFonts w:ascii="Arial" w:hAnsi="Arial"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B443DA2"/>
    <w:multiLevelType w:val="hybridMultilevel"/>
    <w:tmpl w:val="5852A5FE"/>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DE17A5F"/>
    <w:multiLevelType w:val="hybridMultilevel"/>
    <w:tmpl w:val="A6661F28"/>
    <w:lvl w:ilvl="0" w:tplc="951E419C">
      <w:start w:val="1"/>
      <w:numFmt w:val="bullet"/>
      <w:lvlText w:val="•"/>
      <w:lvlJc w:val="left"/>
      <w:pPr>
        <w:tabs>
          <w:tab w:val="num" w:pos="720"/>
        </w:tabs>
        <w:ind w:left="720" w:hanging="360"/>
      </w:pPr>
      <w:rPr>
        <w:rFonts w:ascii="Arial" w:hAnsi="Arial" w:hint="default"/>
      </w:rPr>
    </w:lvl>
    <w:lvl w:ilvl="1" w:tplc="53488A90">
      <w:start w:val="2569"/>
      <w:numFmt w:val="bullet"/>
      <w:lvlText w:val="–"/>
      <w:lvlJc w:val="left"/>
      <w:pPr>
        <w:tabs>
          <w:tab w:val="num" w:pos="1440"/>
        </w:tabs>
        <w:ind w:left="1440" w:hanging="360"/>
      </w:pPr>
      <w:rPr>
        <w:rFonts w:ascii="Arial" w:hAnsi="Arial" w:hint="default"/>
      </w:rPr>
    </w:lvl>
    <w:lvl w:ilvl="2" w:tplc="51467DEE">
      <w:start w:val="2569"/>
      <w:numFmt w:val="bullet"/>
      <w:lvlText w:val="•"/>
      <w:lvlJc w:val="left"/>
      <w:pPr>
        <w:tabs>
          <w:tab w:val="num" w:pos="2160"/>
        </w:tabs>
        <w:ind w:left="2160" w:hanging="360"/>
      </w:pPr>
      <w:rPr>
        <w:rFonts w:ascii="Arial" w:hAnsi="Arial" w:hint="default"/>
      </w:rPr>
    </w:lvl>
    <w:lvl w:ilvl="3" w:tplc="72C6A526">
      <w:start w:val="1"/>
      <w:numFmt w:val="bullet"/>
      <w:lvlText w:val="•"/>
      <w:lvlJc w:val="left"/>
      <w:pPr>
        <w:tabs>
          <w:tab w:val="num" w:pos="2880"/>
        </w:tabs>
        <w:ind w:left="2880" w:hanging="360"/>
      </w:pPr>
      <w:rPr>
        <w:rFonts w:ascii="Arial" w:hAnsi="Arial" w:hint="default"/>
      </w:rPr>
    </w:lvl>
    <w:lvl w:ilvl="4" w:tplc="41129FCC">
      <w:start w:val="1"/>
      <w:numFmt w:val="bullet"/>
      <w:lvlText w:val="•"/>
      <w:lvlJc w:val="left"/>
      <w:pPr>
        <w:tabs>
          <w:tab w:val="num" w:pos="3600"/>
        </w:tabs>
        <w:ind w:left="3600" w:hanging="360"/>
      </w:pPr>
      <w:rPr>
        <w:rFonts w:ascii="Arial" w:hAnsi="Arial" w:hint="default"/>
      </w:rPr>
    </w:lvl>
    <w:lvl w:ilvl="5" w:tplc="FABCB87A" w:tentative="1">
      <w:start w:val="1"/>
      <w:numFmt w:val="bullet"/>
      <w:lvlText w:val="•"/>
      <w:lvlJc w:val="left"/>
      <w:pPr>
        <w:tabs>
          <w:tab w:val="num" w:pos="4320"/>
        </w:tabs>
        <w:ind w:left="4320" w:hanging="360"/>
      </w:pPr>
      <w:rPr>
        <w:rFonts w:ascii="Arial" w:hAnsi="Arial" w:hint="default"/>
      </w:rPr>
    </w:lvl>
    <w:lvl w:ilvl="6" w:tplc="9E0834B0" w:tentative="1">
      <w:start w:val="1"/>
      <w:numFmt w:val="bullet"/>
      <w:lvlText w:val="•"/>
      <w:lvlJc w:val="left"/>
      <w:pPr>
        <w:tabs>
          <w:tab w:val="num" w:pos="5040"/>
        </w:tabs>
        <w:ind w:left="5040" w:hanging="360"/>
      </w:pPr>
      <w:rPr>
        <w:rFonts w:ascii="Arial" w:hAnsi="Arial" w:hint="default"/>
      </w:rPr>
    </w:lvl>
    <w:lvl w:ilvl="7" w:tplc="95126D6C" w:tentative="1">
      <w:start w:val="1"/>
      <w:numFmt w:val="bullet"/>
      <w:lvlText w:val="•"/>
      <w:lvlJc w:val="left"/>
      <w:pPr>
        <w:tabs>
          <w:tab w:val="num" w:pos="5760"/>
        </w:tabs>
        <w:ind w:left="5760" w:hanging="360"/>
      </w:pPr>
      <w:rPr>
        <w:rFonts w:ascii="Arial" w:hAnsi="Arial" w:hint="default"/>
      </w:rPr>
    </w:lvl>
    <w:lvl w:ilvl="8" w:tplc="32125898"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3"/>
  </w:num>
  <w:num w:numId="3">
    <w:abstractNumId w:val="46"/>
  </w:num>
  <w:num w:numId="4">
    <w:abstractNumId w:val="16"/>
  </w:num>
  <w:num w:numId="5">
    <w:abstractNumId w:val="38"/>
  </w:num>
  <w:num w:numId="6">
    <w:abstractNumId w:val="22"/>
  </w:num>
  <w:num w:numId="7">
    <w:abstractNumId w:val="42"/>
  </w:num>
  <w:num w:numId="8">
    <w:abstractNumId w:val="29"/>
  </w:num>
  <w:num w:numId="9">
    <w:abstractNumId w:val="14"/>
  </w:num>
  <w:num w:numId="10">
    <w:abstractNumId w:val="17"/>
  </w:num>
  <w:num w:numId="11">
    <w:abstractNumId w:val="48"/>
  </w:num>
  <w:num w:numId="12">
    <w:abstractNumId w:val="20"/>
  </w:num>
  <w:num w:numId="13">
    <w:abstractNumId w:val="30"/>
  </w:num>
  <w:num w:numId="14">
    <w:abstractNumId w:val="26"/>
  </w:num>
  <w:num w:numId="15">
    <w:abstractNumId w:val="35"/>
  </w:num>
  <w:num w:numId="16">
    <w:abstractNumId w:val="18"/>
  </w:num>
  <w:num w:numId="17">
    <w:abstractNumId w:val="6"/>
  </w:num>
  <w:num w:numId="18">
    <w:abstractNumId w:val="11"/>
  </w:num>
  <w:num w:numId="19">
    <w:abstractNumId w:val="40"/>
  </w:num>
  <w:num w:numId="20">
    <w:abstractNumId w:val="32"/>
  </w:num>
  <w:num w:numId="21">
    <w:abstractNumId w:val="34"/>
  </w:num>
  <w:num w:numId="22">
    <w:abstractNumId w:val="27"/>
  </w:num>
  <w:num w:numId="23">
    <w:abstractNumId w:val="45"/>
  </w:num>
  <w:num w:numId="24">
    <w:abstractNumId w:val="19"/>
  </w:num>
  <w:num w:numId="25">
    <w:abstractNumId w:val="31"/>
  </w:num>
  <w:num w:numId="26">
    <w:abstractNumId w:val="41"/>
  </w:num>
  <w:num w:numId="27">
    <w:abstractNumId w:val="28"/>
  </w:num>
  <w:num w:numId="28">
    <w:abstractNumId w:val="0"/>
  </w:num>
  <w:num w:numId="29">
    <w:abstractNumId w:val="15"/>
  </w:num>
  <w:num w:numId="30">
    <w:abstractNumId w:val="23"/>
  </w:num>
  <w:num w:numId="31">
    <w:abstractNumId w:val="3"/>
  </w:num>
  <w:num w:numId="32">
    <w:abstractNumId w:val="25"/>
  </w:num>
  <w:num w:numId="33">
    <w:abstractNumId w:val="47"/>
  </w:num>
  <w:num w:numId="34">
    <w:abstractNumId w:val="21"/>
  </w:num>
  <w:num w:numId="35">
    <w:abstractNumId w:val="10"/>
  </w:num>
  <w:num w:numId="36">
    <w:abstractNumId w:val="44"/>
  </w:num>
  <w:num w:numId="37">
    <w:abstractNumId w:val="4"/>
  </w:num>
  <w:num w:numId="38">
    <w:abstractNumId w:val="7"/>
  </w:num>
  <w:num w:numId="39">
    <w:abstractNumId w:val="39"/>
  </w:num>
  <w:num w:numId="40">
    <w:abstractNumId w:val="43"/>
  </w:num>
  <w:num w:numId="41">
    <w:abstractNumId w:val="9"/>
  </w:num>
  <w:num w:numId="42">
    <w:abstractNumId w:val="24"/>
  </w:num>
  <w:num w:numId="43">
    <w:abstractNumId w:val="33"/>
  </w:num>
  <w:num w:numId="44">
    <w:abstractNumId w:val="8"/>
  </w:num>
  <w:num w:numId="45">
    <w:abstractNumId w:val="37"/>
  </w:num>
  <w:num w:numId="46">
    <w:abstractNumId w:val="49"/>
  </w:num>
  <w:num w:numId="47">
    <w:abstractNumId w:val="2"/>
  </w:num>
  <w:num w:numId="48">
    <w:abstractNumId w:val="1"/>
  </w:num>
  <w:num w:numId="49">
    <w:abstractNumId w:val="36"/>
  </w:num>
  <w:num w:numId="50">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D04"/>
    <w:rsid w:val="0000060A"/>
    <w:rsid w:val="000015A9"/>
    <w:rsid w:val="00001A26"/>
    <w:rsid w:val="00001E0D"/>
    <w:rsid w:val="0000278D"/>
    <w:rsid w:val="00002D75"/>
    <w:rsid w:val="00003435"/>
    <w:rsid w:val="00004E2F"/>
    <w:rsid w:val="00007C55"/>
    <w:rsid w:val="00011519"/>
    <w:rsid w:val="000131BC"/>
    <w:rsid w:val="00013DDD"/>
    <w:rsid w:val="00014052"/>
    <w:rsid w:val="000149DA"/>
    <w:rsid w:val="0001524F"/>
    <w:rsid w:val="00016C32"/>
    <w:rsid w:val="00016D8A"/>
    <w:rsid w:val="00020992"/>
    <w:rsid w:val="00020E41"/>
    <w:rsid w:val="0002275C"/>
    <w:rsid w:val="00023926"/>
    <w:rsid w:val="00023EB6"/>
    <w:rsid w:val="00023EF2"/>
    <w:rsid w:val="000245D4"/>
    <w:rsid w:val="000248D7"/>
    <w:rsid w:val="00024DD6"/>
    <w:rsid w:val="0002550B"/>
    <w:rsid w:val="00025869"/>
    <w:rsid w:val="0002613A"/>
    <w:rsid w:val="000262B5"/>
    <w:rsid w:val="0002675E"/>
    <w:rsid w:val="000270E0"/>
    <w:rsid w:val="00031F17"/>
    <w:rsid w:val="00031FE6"/>
    <w:rsid w:val="000321FA"/>
    <w:rsid w:val="000330DC"/>
    <w:rsid w:val="00035352"/>
    <w:rsid w:val="00035CB3"/>
    <w:rsid w:val="00036283"/>
    <w:rsid w:val="00036623"/>
    <w:rsid w:val="00037D1A"/>
    <w:rsid w:val="00037F2C"/>
    <w:rsid w:val="00040865"/>
    <w:rsid w:val="00040FEC"/>
    <w:rsid w:val="00041111"/>
    <w:rsid w:val="00041687"/>
    <w:rsid w:val="00041908"/>
    <w:rsid w:val="00042B5A"/>
    <w:rsid w:val="00043174"/>
    <w:rsid w:val="00045821"/>
    <w:rsid w:val="00047941"/>
    <w:rsid w:val="00051480"/>
    <w:rsid w:val="0005191D"/>
    <w:rsid w:val="000528B1"/>
    <w:rsid w:val="00052C86"/>
    <w:rsid w:val="00054509"/>
    <w:rsid w:val="00055036"/>
    <w:rsid w:val="00055BE5"/>
    <w:rsid w:val="00056BBF"/>
    <w:rsid w:val="00057DDB"/>
    <w:rsid w:val="00057F7F"/>
    <w:rsid w:val="00060D8C"/>
    <w:rsid w:val="000619A3"/>
    <w:rsid w:val="00061F3F"/>
    <w:rsid w:val="00062E35"/>
    <w:rsid w:val="00064FBC"/>
    <w:rsid w:val="00066CD0"/>
    <w:rsid w:val="00071C67"/>
    <w:rsid w:val="00072838"/>
    <w:rsid w:val="00072C72"/>
    <w:rsid w:val="000730AB"/>
    <w:rsid w:val="00074696"/>
    <w:rsid w:val="00074ED5"/>
    <w:rsid w:val="00074F4F"/>
    <w:rsid w:val="0007561C"/>
    <w:rsid w:val="0007592F"/>
    <w:rsid w:val="000770E3"/>
    <w:rsid w:val="00082093"/>
    <w:rsid w:val="0008260C"/>
    <w:rsid w:val="00083EE4"/>
    <w:rsid w:val="00084C2C"/>
    <w:rsid w:val="00086180"/>
    <w:rsid w:val="00086E21"/>
    <w:rsid w:val="00087422"/>
    <w:rsid w:val="00087CF6"/>
    <w:rsid w:val="00090CF8"/>
    <w:rsid w:val="000912C0"/>
    <w:rsid w:val="00095535"/>
    <w:rsid w:val="00095724"/>
    <w:rsid w:val="00095C8B"/>
    <w:rsid w:val="00096468"/>
    <w:rsid w:val="00097B2A"/>
    <w:rsid w:val="000A0305"/>
    <w:rsid w:val="000A15DF"/>
    <w:rsid w:val="000A1B97"/>
    <w:rsid w:val="000A2302"/>
    <w:rsid w:val="000A520D"/>
    <w:rsid w:val="000A56F8"/>
    <w:rsid w:val="000A7209"/>
    <w:rsid w:val="000A77E2"/>
    <w:rsid w:val="000A7E7E"/>
    <w:rsid w:val="000B051C"/>
    <w:rsid w:val="000B07B2"/>
    <w:rsid w:val="000B08FB"/>
    <w:rsid w:val="000B09C6"/>
    <w:rsid w:val="000B0B65"/>
    <w:rsid w:val="000B14B6"/>
    <w:rsid w:val="000B1ECC"/>
    <w:rsid w:val="000B2028"/>
    <w:rsid w:val="000B224A"/>
    <w:rsid w:val="000B22DA"/>
    <w:rsid w:val="000B310A"/>
    <w:rsid w:val="000B33EB"/>
    <w:rsid w:val="000B3796"/>
    <w:rsid w:val="000B549A"/>
    <w:rsid w:val="000C0019"/>
    <w:rsid w:val="000C0FA8"/>
    <w:rsid w:val="000C1994"/>
    <w:rsid w:val="000C2CD2"/>
    <w:rsid w:val="000C2CE1"/>
    <w:rsid w:val="000C2E7E"/>
    <w:rsid w:val="000C2F46"/>
    <w:rsid w:val="000C3730"/>
    <w:rsid w:val="000C4100"/>
    <w:rsid w:val="000C596F"/>
    <w:rsid w:val="000D16EB"/>
    <w:rsid w:val="000D2027"/>
    <w:rsid w:val="000D33F7"/>
    <w:rsid w:val="000D3457"/>
    <w:rsid w:val="000D4AEA"/>
    <w:rsid w:val="000D4BD9"/>
    <w:rsid w:val="000D50AE"/>
    <w:rsid w:val="000D5638"/>
    <w:rsid w:val="000D6714"/>
    <w:rsid w:val="000D6F2B"/>
    <w:rsid w:val="000D708A"/>
    <w:rsid w:val="000D710D"/>
    <w:rsid w:val="000E002D"/>
    <w:rsid w:val="000E0214"/>
    <w:rsid w:val="000E1575"/>
    <w:rsid w:val="000E1BD2"/>
    <w:rsid w:val="000E25B2"/>
    <w:rsid w:val="000E3A9E"/>
    <w:rsid w:val="000E411D"/>
    <w:rsid w:val="000E5516"/>
    <w:rsid w:val="000E76B8"/>
    <w:rsid w:val="000E7E29"/>
    <w:rsid w:val="000F08BC"/>
    <w:rsid w:val="000F3040"/>
    <w:rsid w:val="000F3EBC"/>
    <w:rsid w:val="000F45F6"/>
    <w:rsid w:val="000F4928"/>
    <w:rsid w:val="000F7D3D"/>
    <w:rsid w:val="00100636"/>
    <w:rsid w:val="001008AD"/>
    <w:rsid w:val="00101FB0"/>
    <w:rsid w:val="001022BE"/>
    <w:rsid w:val="00102B29"/>
    <w:rsid w:val="00102B50"/>
    <w:rsid w:val="00102F55"/>
    <w:rsid w:val="00105F7E"/>
    <w:rsid w:val="0010623F"/>
    <w:rsid w:val="00106703"/>
    <w:rsid w:val="00107138"/>
    <w:rsid w:val="00107691"/>
    <w:rsid w:val="00107D0E"/>
    <w:rsid w:val="00110EFE"/>
    <w:rsid w:val="00112865"/>
    <w:rsid w:val="0011351F"/>
    <w:rsid w:val="0011490F"/>
    <w:rsid w:val="00115A10"/>
    <w:rsid w:val="00115B6E"/>
    <w:rsid w:val="00120770"/>
    <w:rsid w:val="00121540"/>
    <w:rsid w:val="00121ABD"/>
    <w:rsid w:val="00122465"/>
    <w:rsid w:val="00123088"/>
    <w:rsid w:val="00123A70"/>
    <w:rsid w:val="0012694A"/>
    <w:rsid w:val="0012711D"/>
    <w:rsid w:val="0012723D"/>
    <w:rsid w:val="001306B8"/>
    <w:rsid w:val="001306C9"/>
    <w:rsid w:val="00132CEA"/>
    <w:rsid w:val="00132D18"/>
    <w:rsid w:val="0013311D"/>
    <w:rsid w:val="001332C7"/>
    <w:rsid w:val="001343AB"/>
    <w:rsid w:val="00135B56"/>
    <w:rsid w:val="00135F09"/>
    <w:rsid w:val="00136F33"/>
    <w:rsid w:val="00140234"/>
    <w:rsid w:val="00141DAF"/>
    <w:rsid w:val="0014357C"/>
    <w:rsid w:val="00144D71"/>
    <w:rsid w:val="001453F6"/>
    <w:rsid w:val="001455C6"/>
    <w:rsid w:val="001456DB"/>
    <w:rsid w:val="00146486"/>
    <w:rsid w:val="00146EE4"/>
    <w:rsid w:val="00150438"/>
    <w:rsid w:val="0015146A"/>
    <w:rsid w:val="0015194F"/>
    <w:rsid w:val="00151FA8"/>
    <w:rsid w:val="00154844"/>
    <w:rsid w:val="0015579F"/>
    <w:rsid w:val="0015591C"/>
    <w:rsid w:val="00155A0A"/>
    <w:rsid w:val="00155CE6"/>
    <w:rsid w:val="0015602C"/>
    <w:rsid w:val="0015784B"/>
    <w:rsid w:val="00161D7A"/>
    <w:rsid w:val="00161F34"/>
    <w:rsid w:val="001638D0"/>
    <w:rsid w:val="0016442C"/>
    <w:rsid w:val="00164805"/>
    <w:rsid w:val="0016488E"/>
    <w:rsid w:val="00164BD6"/>
    <w:rsid w:val="0016512C"/>
    <w:rsid w:val="00165FE1"/>
    <w:rsid w:val="00167108"/>
    <w:rsid w:val="00167F7D"/>
    <w:rsid w:val="001712F5"/>
    <w:rsid w:val="001739BA"/>
    <w:rsid w:val="00174F84"/>
    <w:rsid w:val="00175F24"/>
    <w:rsid w:val="001761C0"/>
    <w:rsid w:val="0017627D"/>
    <w:rsid w:val="00177EF4"/>
    <w:rsid w:val="00181246"/>
    <w:rsid w:val="00183303"/>
    <w:rsid w:val="00183F8B"/>
    <w:rsid w:val="001846BC"/>
    <w:rsid w:val="001848AF"/>
    <w:rsid w:val="00185F3C"/>
    <w:rsid w:val="00186901"/>
    <w:rsid w:val="0019003D"/>
    <w:rsid w:val="00190CB6"/>
    <w:rsid w:val="00191121"/>
    <w:rsid w:val="001912B0"/>
    <w:rsid w:val="0019165E"/>
    <w:rsid w:val="00191CE8"/>
    <w:rsid w:val="00194720"/>
    <w:rsid w:val="00194B63"/>
    <w:rsid w:val="001951C5"/>
    <w:rsid w:val="00195A3B"/>
    <w:rsid w:val="001961E1"/>
    <w:rsid w:val="00196C22"/>
    <w:rsid w:val="001978AB"/>
    <w:rsid w:val="001A0210"/>
    <w:rsid w:val="001A0490"/>
    <w:rsid w:val="001A19A3"/>
    <w:rsid w:val="001A242F"/>
    <w:rsid w:val="001A32C8"/>
    <w:rsid w:val="001A5517"/>
    <w:rsid w:val="001A58B9"/>
    <w:rsid w:val="001A73BD"/>
    <w:rsid w:val="001B0377"/>
    <w:rsid w:val="001B1B7B"/>
    <w:rsid w:val="001B33AC"/>
    <w:rsid w:val="001B4853"/>
    <w:rsid w:val="001B543B"/>
    <w:rsid w:val="001B552F"/>
    <w:rsid w:val="001B61F7"/>
    <w:rsid w:val="001B6B58"/>
    <w:rsid w:val="001B6E05"/>
    <w:rsid w:val="001B70B2"/>
    <w:rsid w:val="001B7C87"/>
    <w:rsid w:val="001C0069"/>
    <w:rsid w:val="001C054C"/>
    <w:rsid w:val="001C080F"/>
    <w:rsid w:val="001C0DC0"/>
    <w:rsid w:val="001C14C2"/>
    <w:rsid w:val="001C1766"/>
    <w:rsid w:val="001C2682"/>
    <w:rsid w:val="001C2F1A"/>
    <w:rsid w:val="001C37AA"/>
    <w:rsid w:val="001C45CA"/>
    <w:rsid w:val="001C63A7"/>
    <w:rsid w:val="001C647A"/>
    <w:rsid w:val="001C6640"/>
    <w:rsid w:val="001C71AB"/>
    <w:rsid w:val="001D0635"/>
    <w:rsid w:val="001D08A1"/>
    <w:rsid w:val="001D5908"/>
    <w:rsid w:val="001D596C"/>
    <w:rsid w:val="001D6854"/>
    <w:rsid w:val="001D7F54"/>
    <w:rsid w:val="001E0CD7"/>
    <w:rsid w:val="001E10B9"/>
    <w:rsid w:val="001E2138"/>
    <w:rsid w:val="001E25F5"/>
    <w:rsid w:val="001E2F39"/>
    <w:rsid w:val="001E3A2E"/>
    <w:rsid w:val="001E3B09"/>
    <w:rsid w:val="001E6A77"/>
    <w:rsid w:val="001E74F1"/>
    <w:rsid w:val="001F0718"/>
    <w:rsid w:val="001F07A2"/>
    <w:rsid w:val="001F0B33"/>
    <w:rsid w:val="001F1C39"/>
    <w:rsid w:val="001F1D88"/>
    <w:rsid w:val="001F2A51"/>
    <w:rsid w:val="001F3C33"/>
    <w:rsid w:val="001F5C71"/>
    <w:rsid w:val="0020205F"/>
    <w:rsid w:val="0020269A"/>
    <w:rsid w:val="00204884"/>
    <w:rsid w:val="00207E54"/>
    <w:rsid w:val="00211525"/>
    <w:rsid w:val="00211E81"/>
    <w:rsid w:val="00212548"/>
    <w:rsid w:val="00212946"/>
    <w:rsid w:val="00212FBD"/>
    <w:rsid w:val="002139A6"/>
    <w:rsid w:val="00216078"/>
    <w:rsid w:val="0021642F"/>
    <w:rsid w:val="00216D19"/>
    <w:rsid w:val="00216D8D"/>
    <w:rsid w:val="002176F1"/>
    <w:rsid w:val="002177F8"/>
    <w:rsid w:val="00217E40"/>
    <w:rsid w:val="0022101A"/>
    <w:rsid w:val="00222D01"/>
    <w:rsid w:val="002233CE"/>
    <w:rsid w:val="002237E7"/>
    <w:rsid w:val="00224D26"/>
    <w:rsid w:val="002257F0"/>
    <w:rsid w:val="00226566"/>
    <w:rsid w:val="00226EB6"/>
    <w:rsid w:val="002278CA"/>
    <w:rsid w:val="00230442"/>
    <w:rsid w:val="00231A8B"/>
    <w:rsid w:val="002325B1"/>
    <w:rsid w:val="002328EE"/>
    <w:rsid w:val="00232A40"/>
    <w:rsid w:val="002335C0"/>
    <w:rsid w:val="002337BB"/>
    <w:rsid w:val="002346E2"/>
    <w:rsid w:val="00234B24"/>
    <w:rsid w:val="00235237"/>
    <w:rsid w:val="002357AB"/>
    <w:rsid w:val="002361DB"/>
    <w:rsid w:val="00236581"/>
    <w:rsid w:val="00236A90"/>
    <w:rsid w:val="00236C9E"/>
    <w:rsid w:val="0023704D"/>
    <w:rsid w:val="00240316"/>
    <w:rsid w:val="00241D4B"/>
    <w:rsid w:val="00243B97"/>
    <w:rsid w:val="002443A5"/>
    <w:rsid w:val="00244ADF"/>
    <w:rsid w:val="00245275"/>
    <w:rsid w:val="002455D6"/>
    <w:rsid w:val="00246024"/>
    <w:rsid w:val="00250552"/>
    <w:rsid w:val="002509A7"/>
    <w:rsid w:val="00251431"/>
    <w:rsid w:val="002522CD"/>
    <w:rsid w:val="00252AAF"/>
    <w:rsid w:val="00253561"/>
    <w:rsid w:val="0025356D"/>
    <w:rsid w:val="00253E85"/>
    <w:rsid w:val="0025449B"/>
    <w:rsid w:val="0025632C"/>
    <w:rsid w:val="002564FE"/>
    <w:rsid w:val="00262070"/>
    <w:rsid w:val="002623B1"/>
    <w:rsid w:val="00263071"/>
    <w:rsid w:val="002633E5"/>
    <w:rsid w:val="002642E7"/>
    <w:rsid w:val="0026703B"/>
    <w:rsid w:val="00270D26"/>
    <w:rsid w:val="00270ECC"/>
    <w:rsid w:val="00271636"/>
    <w:rsid w:val="00273322"/>
    <w:rsid w:val="0027492A"/>
    <w:rsid w:val="00275B36"/>
    <w:rsid w:val="00276E23"/>
    <w:rsid w:val="002773B7"/>
    <w:rsid w:val="0027773D"/>
    <w:rsid w:val="00281C39"/>
    <w:rsid w:val="002827F9"/>
    <w:rsid w:val="00284328"/>
    <w:rsid w:val="00284A05"/>
    <w:rsid w:val="00285E1B"/>
    <w:rsid w:val="0028793C"/>
    <w:rsid w:val="00287F62"/>
    <w:rsid w:val="00290FAD"/>
    <w:rsid w:val="00292075"/>
    <w:rsid w:val="00292488"/>
    <w:rsid w:val="0029297A"/>
    <w:rsid w:val="002929D4"/>
    <w:rsid w:val="00292E35"/>
    <w:rsid w:val="00293341"/>
    <w:rsid w:val="0029371E"/>
    <w:rsid w:val="002940C9"/>
    <w:rsid w:val="00295521"/>
    <w:rsid w:val="00296D1B"/>
    <w:rsid w:val="002A067B"/>
    <w:rsid w:val="002A098D"/>
    <w:rsid w:val="002A2453"/>
    <w:rsid w:val="002A2705"/>
    <w:rsid w:val="002A51F0"/>
    <w:rsid w:val="002A5924"/>
    <w:rsid w:val="002A5C2A"/>
    <w:rsid w:val="002A747C"/>
    <w:rsid w:val="002A756B"/>
    <w:rsid w:val="002A78DB"/>
    <w:rsid w:val="002A7C61"/>
    <w:rsid w:val="002B0D74"/>
    <w:rsid w:val="002B1936"/>
    <w:rsid w:val="002B1E4D"/>
    <w:rsid w:val="002B4E49"/>
    <w:rsid w:val="002B4F64"/>
    <w:rsid w:val="002B540A"/>
    <w:rsid w:val="002B56E4"/>
    <w:rsid w:val="002B61EE"/>
    <w:rsid w:val="002B6715"/>
    <w:rsid w:val="002B6D48"/>
    <w:rsid w:val="002C072D"/>
    <w:rsid w:val="002C16A0"/>
    <w:rsid w:val="002C3520"/>
    <w:rsid w:val="002C3A8E"/>
    <w:rsid w:val="002C4B55"/>
    <w:rsid w:val="002C5889"/>
    <w:rsid w:val="002C5EA9"/>
    <w:rsid w:val="002C6869"/>
    <w:rsid w:val="002D22B7"/>
    <w:rsid w:val="002D56A0"/>
    <w:rsid w:val="002E0596"/>
    <w:rsid w:val="002E0BF9"/>
    <w:rsid w:val="002E19CC"/>
    <w:rsid w:val="002E304D"/>
    <w:rsid w:val="002E3A5D"/>
    <w:rsid w:val="002E444E"/>
    <w:rsid w:val="002E4654"/>
    <w:rsid w:val="002E4805"/>
    <w:rsid w:val="002E7D80"/>
    <w:rsid w:val="002E7F19"/>
    <w:rsid w:val="002F12BD"/>
    <w:rsid w:val="002F1DE7"/>
    <w:rsid w:val="002F2144"/>
    <w:rsid w:val="002F2D5A"/>
    <w:rsid w:val="002F32B3"/>
    <w:rsid w:val="002F46D8"/>
    <w:rsid w:val="002F5765"/>
    <w:rsid w:val="002F57B6"/>
    <w:rsid w:val="002F62D4"/>
    <w:rsid w:val="00301701"/>
    <w:rsid w:val="00303351"/>
    <w:rsid w:val="003040C5"/>
    <w:rsid w:val="00304BBA"/>
    <w:rsid w:val="00304E96"/>
    <w:rsid w:val="00304FBA"/>
    <w:rsid w:val="00306F57"/>
    <w:rsid w:val="00307A8A"/>
    <w:rsid w:val="003100C7"/>
    <w:rsid w:val="00310FFB"/>
    <w:rsid w:val="003117B6"/>
    <w:rsid w:val="00312AE2"/>
    <w:rsid w:val="00313D42"/>
    <w:rsid w:val="00313F78"/>
    <w:rsid w:val="00314547"/>
    <w:rsid w:val="003150D5"/>
    <w:rsid w:val="003161F9"/>
    <w:rsid w:val="003164B1"/>
    <w:rsid w:val="00316DA7"/>
    <w:rsid w:val="00321A67"/>
    <w:rsid w:val="003230F4"/>
    <w:rsid w:val="003239AE"/>
    <w:rsid w:val="00324F98"/>
    <w:rsid w:val="00326089"/>
    <w:rsid w:val="00327476"/>
    <w:rsid w:val="00332878"/>
    <w:rsid w:val="00333029"/>
    <w:rsid w:val="0033380A"/>
    <w:rsid w:val="0033439A"/>
    <w:rsid w:val="00334C36"/>
    <w:rsid w:val="00335003"/>
    <w:rsid w:val="003354F9"/>
    <w:rsid w:val="00335C42"/>
    <w:rsid w:val="00335E3D"/>
    <w:rsid w:val="00335FF0"/>
    <w:rsid w:val="00336B37"/>
    <w:rsid w:val="00336FDB"/>
    <w:rsid w:val="00337C0E"/>
    <w:rsid w:val="00337C2A"/>
    <w:rsid w:val="00340999"/>
    <w:rsid w:val="003410FF"/>
    <w:rsid w:val="003416FE"/>
    <w:rsid w:val="00341BB3"/>
    <w:rsid w:val="00341D1D"/>
    <w:rsid w:val="0034573A"/>
    <w:rsid w:val="00345B54"/>
    <w:rsid w:val="00346B73"/>
    <w:rsid w:val="00347625"/>
    <w:rsid w:val="0035007C"/>
    <w:rsid w:val="00351CB7"/>
    <w:rsid w:val="00352119"/>
    <w:rsid w:val="0035372B"/>
    <w:rsid w:val="003542C0"/>
    <w:rsid w:val="00355789"/>
    <w:rsid w:val="003576F1"/>
    <w:rsid w:val="00357E61"/>
    <w:rsid w:val="003608B5"/>
    <w:rsid w:val="0036130F"/>
    <w:rsid w:val="003619C1"/>
    <w:rsid w:val="003624F4"/>
    <w:rsid w:val="00362D9E"/>
    <w:rsid w:val="00363781"/>
    <w:rsid w:val="00363B5C"/>
    <w:rsid w:val="00363FA1"/>
    <w:rsid w:val="00365758"/>
    <w:rsid w:val="00365986"/>
    <w:rsid w:val="00366F22"/>
    <w:rsid w:val="003672F6"/>
    <w:rsid w:val="00367F11"/>
    <w:rsid w:val="003712DD"/>
    <w:rsid w:val="00371326"/>
    <w:rsid w:val="00372DA2"/>
    <w:rsid w:val="0037303D"/>
    <w:rsid w:val="003738A1"/>
    <w:rsid w:val="00373B42"/>
    <w:rsid w:val="00373D8A"/>
    <w:rsid w:val="00373E6B"/>
    <w:rsid w:val="003755DB"/>
    <w:rsid w:val="003758B9"/>
    <w:rsid w:val="00376382"/>
    <w:rsid w:val="0037666B"/>
    <w:rsid w:val="00376E45"/>
    <w:rsid w:val="0037717C"/>
    <w:rsid w:val="003774F7"/>
    <w:rsid w:val="00377D11"/>
    <w:rsid w:val="0038036B"/>
    <w:rsid w:val="00380987"/>
    <w:rsid w:val="00380D4C"/>
    <w:rsid w:val="00380F95"/>
    <w:rsid w:val="00381927"/>
    <w:rsid w:val="00381D5B"/>
    <w:rsid w:val="003834BA"/>
    <w:rsid w:val="00386DE4"/>
    <w:rsid w:val="003871D5"/>
    <w:rsid w:val="00392431"/>
    <w:rsid w:val="00392C93"/>
    <w:rsid w:val="0039365D"/>
    <w:rsid w:val="00393A79"/>
    <w:rsid w:val="00394816"/>
    <w:rsid w:val="003953A3"/>
    <w:rsid w:val="00395A8D"/>
    <w:rsid w:val="00397154"/>
    <w:rsid w:val="00397793"/>
    <w:rsid w:val="0039781D"/>
    <w:rsid w:val="00397CC0"/>
    <w:rsid w:val="00397F8E"/>
    <w:rsid w:val="00397FED"/>
    <w:rsid w:val="003A07BB"/>
    <w:rsid w:val="003A0FE4"/>
    <w:rsid w:val="003A2C60"/>
    <w:rsid w:val="003A3270"/>
    <w:rsid w:val="003A3A4E"/>
    <w:rsid w:val="003A3F01"/>
    <w:rsid w:val="003A418D"/>
    <w:rsid w:val="003A41AB"/>
    <w:rsid w:val="003A5272"/>
    <w:rsid w:val="003A651D"/>
    <w:rsid w:val="003A69EA"/>
    <w:rsid w:val="003A748E"/>
    <w:rsid w:val="003A7BDA"/>
    <w:rsid w:val="003A7DAF"/>
    <w:rsid w:val="003B054D"/>
    <w:rsid w:val="003B0837"/>
    <w:rsid w:val="003B1169"/>
    <w:rsid w:val="003B13B6"/>
    <w:rsid w:val="003B244C"/>
    <w:rsid w:val="003B26B4"/>
    <w:rsid w:val="003B2BFE"/>
    <w:rsid w:val="003B3334"/>
    <w:rsid w:val="003B3389"/>
    <w:rsid w:val="003B512E"/>
    <w:rsid w:val="003B5901"/>
    <w:rsid w:val="003B6620"/>
    <w:rsid w:val="003B6BCE"/>
    <w:rsid w:val="003B6D26"/>
    <w:rsid w:val="003C1D09"/>
    <w:rsid w:val="003C23BD"/>
    <w:rsid w:val="003C25B1"/>
    <w:rsid w:val="003C29F9"/>
    <w:rsid w:val="003C47A9"/>
    <w:rsid w:val="003C4AC3"/>
    <w:rsid w:val="003C505A"/>
    <w:rsid w:val="003C595E"/>
    <w:rsid w:val="003C5A1C"/>
    <w:rsid w:val="003C7510"/>
    <w:rsid w:val="003D128C"/>
    <w:rsid w:val="003D1571"/>
    <w:rsid w:val="003D178E"/>
    <w:rsid w:val="003D2070"/>
    <w:rsid w:val="003D291B"/>
    <w:rsid w:val="003D2D50"/>
    <w:rsid w:val="003D3991"/>
    <w:rsid w:val="003D4132"/>
    <w:rsid w:val="003D4805"/>
    <w:rsid w:val="003D4DE0"/>
    <w:rsid w:val="003D5447"/>
    <w:rsid w:val="003D6A06"/>
    <w:rsid w:val="003D6DB6"/>
    <w:rsid w:val="003D7F3F"/>
    <w:rsid w:val="003D7F53"/>
    <w:rsid w:val="003E0114"/>
    <w:rsid w:val="003E2A38"/>
    <w:rsid w:val="003E3400"/>
    <w:rsid w:val="003E3F3D"/>
    <w:rsid w:val="003E4A1A"/>
    <w:rsid w:val="003E4F67"/>
    <w:rsid w:val="003E520D"/>
    <w:rsid w:val="003E6674"/>
    <w:rsid w:val="003E69A5"/>
    <w:rsid w:val="003E752F"/>
    <w:rsid w:val="003E7756"/>
    <w:rsid w:val="003E7839"/>
    <w:rsid w:val="003E7D85"/>
    <w:rsid w:val="003F1B7D"/>
    <w:rsid w:val="003F1E6B"/>
    <w:rsid w:val="003F20C5"/>
    <w:rsid w:val="003F2201"/>
    <w:rsid w:val="003F3BCA"/>
    <w:rsid w:val="003F3D69"/>
    <w:rsid w:val="003F4CE0"/>
    <w:rsid w:val="003F5432"/>
    <w:rsid w:val="003F7615"/>
    <w:rsid w:val="003F7D71"/>
    <w:rsid w:val="00400CE4"/>
    <w:rsid w:val="00402227"/>
    <w:rsid w:val="004026E9"/>
    <w:rsid w:val="0040682A"/>
    <w:rsid w:val="0040748F"/>
    <w:rsid w:val="00407B83"/>
    <w:rsid w:val="004118AA"/>
    <w:rsid w:val="004124DE"/>
    <w:rsid w:val="00412795"/>
    <w:rsid w:val="00413862"/>
    <w:rsid w:val="004145B8"/>
    <w:rsid w:val="00414B37"/>
    <w:rsid w:val="00415A4B"/>
    <w:rsid w:val="00415BF3"/>
    <w:rsid w:val="00416F20"/>
    <w:rsid w:val="00417C90"/>
    <w:rsid w:val="0042092E"/>
    <w:rsid w:val="00420E56"/>
    <w:rsid w:val="00420E9C"/>
    <w:rsid w:val="004232A8"/>
    <w:rsid w:val="0042330B"/>
    <w:rsid w:val="0042522D"/>
    <w:rsid w:val="00425252"/>
    <w:rsid w:val="004301FA"/>
    <w:rsid w:val="004306E5"/>
    <w:rsid w:val="00430DB3"/>
    <w:rsid w:val="004314A9"/>
    <w:rsid w:val="004329F7"/>
    <w:rsid w:val="00432E63"/>
    <w:rsid w:val="00433865"/>
    <w:rsid w:val="00433AA5"/>
    <w:rsid w:val="00433C7C"/>
    <w:rsid w:val="00435B0D"/>
    <w:rsid w:val="00435C27"/>
    <w:rsid w:val="00435D5B"/>
    <w:rsid w:val="004364F9"/>
    <w:rsid w:val="00436C4F"/>
    <w:rsid w:val="00437010"/>
    <w:rsid w:val="004405E3"/>
    <w:rsid w:val="00440634"/>
    <w:rsid w:val="00442188"/>
    <w:rsid w:val="00442BBE"/>
    <w:rsid w:val="004435E6"/>
    <w:rsid w:val="00443608"/>
    <w:rsid w:val="00443A44"/>
    <w:rsid w:val="00443A6F"/>
    <w:rsid w:val="00444203"/>
    <w:rsid w:val="00444350"/>
    <w:rsid w:val="00446EA7"/>
    <w:rsid w:val="00446FD6"/>
    <w:rsid w:val="0044741A"/>
    <w:rsid w:val="004476F1"/>
    <w:rsid w:val="00450C94"/>
    <w:rsid w:val="00452E29"/>
    <w:rsid w:val="00454FE7"/>
    <w:rsid w:val="0045626E"/>
    <w:rsid w:val="004578BB"/>
    <w:rsid w:val="004601FF"/>
    <w:rsid w:val="00461B88"/>
    <w:rsid w:val="00462B0E"/>
    <w:rsid w:val="00463141"/>
    <w:rsid w:val="004645D6"/>
    <w:rsid w:val="00467358"/>
    <w:rsid w:val="004675EE"/>
    <w:rsid w:val="004709F7"/>
    <w:rsid w:val="004711E8"/>
    <w:rsid w:val="004713C6"/>
    <w:rsid w:val="004722AD"/>
    <w:rsid w:val="00473119"/>
    <w:rsid w:val="00473AE2"/>
    <w:rsid w:val="00474E77"/>
    <w:rsid w:val="00475DBF"/>
    <w:rsid w:val="00476485"/>
    <w:rsid w:val="00483723"/>
    <w:rsid w:val="00483F29"/>
    <w:rsid w:val="0048430F"/>
    <w:rsid w:val="00484EA6"/>
    <w:rsid w:val="004857D8"/>
    <w:rsid w:val="00485C8C"/>
    <w:rsid w:val="00486279"/>
    <w:rsid w:val="00486D50"/>
    <w:rsid w:val="00486EFA"/>
    <w:rsid w:val="004874B8"/>
    <w:rsid w:val="00491D04"/>
    <w:rsid w:val="00493445"/>
    <w:rsid w:val="00495BDD"/>
    <w:rsid w:val="004966F1"/>
    <w:rsid w:val="00496DDD"/>
    <w:rsid w:val="004A01E1"/>
    <w:rsid w:val="004A0A25"/>
    <w:rsid w:val="004A1653"/>
    <w:rsid w:val="004A336B"/>
    <w:rsid w:val="004A37C2"/>
    <w:rsid w:val="004A4884"/>
    <w:rsid w:val="004A4914"/>
    <w:rsid w:val="004A4CC4"/>
    <w:rsid w:val="004A5389"/>
    <w:rsid w:val="004A656C"/>
    <w:rsid w:val="004A66BB"/>
    <w:rsid w:val="004A7CE8"/>
    <w:rsid w:val="004B04DE"/>
    <w:rsid w:val="004B10B6"/>
    <w:rsid w:val="004B3418"/>
    <w:rsid w:val="004B3531"/>
    <w:rsid w:val="004B39AE"/>
    <w:rsid w:val="004B4DE6"/>
    <w:rsid w:val="004B6430"/>
    <w:rsid w:val="004B64F7"/>
    <w:rsid w:val="004C1320"/>
    <w:rsid w:val="004C20D2"/>
    <w:rsid w:val="004C32EA"/>
    <w:rsid w:val="004C3808"/>
    <w:rsid w:val="004C4BB4"/>
    <w:rsid w:val="004C535C"/>
    <w:rsid w:val="004C5947"/>
    <w:rsid w:val="004C708C"/>
    <w:rsid w:val="004C7922"/>
    <w:rsid w:val="004D1255"/>
    <w:rsid w:val="004D2657"/>
    <w:rsid w:val="004D4975"/>
    <w:rsid w:val="004D4F24"/>
    <w:rsid w:val="004D57AE"/>
    <w:rsid w:val="004D7C8E"/>
    <w:rsid w:val="004E0421"/>
    <w:rsid w:val="004E1319"/>
    <w:rsid w:val="004E32F8"/>
    <w:rsid w:val="004E4352"/>
    <w:rsid w:val="004E4948"/>
    <w:rsid w:val="004E5278"/>
    <w:rsid w:val="004E5BD6"/>
    <w:rsid w:val="004E621F"/>
    <w:rsid w:val="004E711E"/>
    <w:rsid w:val="004F2820"/>
    <w:rsid w:val="004F2B68"/>
    <w:rsid w:val="004F44E4"/>
    <w:rsid w:val="004F46B7"/>
    <w:rsid w:val="004F4E66"/>
    <w:rsid w:val="004F56DC"/>
    <w:rsid w:val="004F5971"/>
    <w:rsid w:val="004F5A43"/>
    <w:rsid w:val="004F5C63"/>
    <w:rsid w:val="004F75F5"/>
    <w:rsid w:val="005013F0"/>
    <w:rsid w:val="00501560"/>
    <w:rsid w:val="00501E14"/>
    <w:rsid w:val="005023FE"/>
    <w:rsid w:val="00502463"/>
    <w:rsid w:val="00506FEE"/>
    <w:rsid w:val="00510E6A"/>
    <w:rsid w:val="0051168E"/>
    <w:rsid w:val="005118CA"/>
    <w:rsid w:val="00511AD5"/>
    <w:rsid w:val="00511AE9"/>
    <w:rsid w:val="00512498"/>
    <w:rsid w:val="00512738"/>
    <w:rsid w:val="005129B3"/>
    <w:rsid w:val="00512D4E"/>
    <w:rsid w:val="00512EB6"/>
    <w:rsid w:val="00512FAC"/>
    <w:rsid w:val="00513310"/>
    <w:rsid w:val="00513DE3"/>
    <w:rsid w:val="005152DA"/>
    <w:rsid w:val="0051537D"/>
    <w:rsid w:val="005157BF"/>
    <w:rsid w:val="00517171"/>
    <w:rsid w:val="00517781"/>
    <w:rsid w:val="00517904"/>
    <w:rsid w:val="0052017C"/>
    <w:rsid w:val="00520A23"/>
    <w:rsid w:val="0052233A"/>
    <w:rsid w:val="00524BE7"/>
    <w:rsid w:val="00525461"/>
    <w:rsid w:val="005272E9"/>
    <w:rsid w:val="00527E49"/>
    <w:rsid w:val="0053168C"/>
    <w:rsid w:val="00531A0F"/>
    <w:rsid w:val="00532749"/>
    <w:rsid w:val="00533FE9"/>
    <w:rsid w:val="00534375"/>
    <w:rsid w:val="005345D6"/>
    <w:rsid w:val="005349C0"/>
    <w:rsid w:val="0053630B"/>
    <w:rsid w:val="0053666F"/>
    <w:rsid w:val="00536784"/>
    <w:rsid w:val="005369D7"/>
    <w:rsid w:val="00537453"/>
    <w:rsid w:val="00540608"/>
    <w:rsid w:val="00541120"/>
    <w:rsid w:val="00541CEF"/>
    <w:rsid w:val="00543D9E"/>
    <w:rsid w:val="00545A8E"/>
    <w:rsid w:val="00546538"/>
    <w:rsid w:val="00546955"/>
    <w:rsid w:val="0055014B"/>
    <w:rsid w:val="00552A5B"/>
    <w:rsid w:val="00552E7F"/>
    <w:rsid w:val="005545B5"/>
    <w:rsid w:val="00554763"/>
    <w:rsid w:val="00555403"/>
    <w:rsid w:val="005556BB"/>
    <w:rsid w:val="0055608B"/>
    <w:rsid w:val="00556EAA"/>
    <w:rsid w:val="0055748E"/>
    <w:rsid w:val="00561ACC"/>
    <w:rsid w:val="00562646"/>
    <w:rsid w:val="00565BCC"/>
    <w:rsid w:val="00566406"/>
    <w:rsid w:val="00567BE1"/>
    <w:rsid w:val="0057050B"/>
    <w:rsid w:val="0057192A"/>
    <w:rsid w:val="00572299"/>
    <w:rsid w:val="0057266E"/>
    <w:rsid w:val="005735A2"/>
    <w:rsid w:val="0057415B"/>
    <w:rsid w:val="00575211"/>
    <w:rsid w:val="00576EBA"/>
    <w:rsid w:val="00580A95"/>
    <w:rsid w:val="00582325"/>
    <w:rsid w:val="00582666"/>
    <w:rsid w:val="0058322E"/>
    <w:rsid w:val="00583AF2"/>
    <w:rsid w:val="00583C8B"/>
    <w:rsid w:val="00583E0E"/>
    <w:rsid w:val="00584E18"/>
    <w:rsid w:val="005850B6"/>
    <w:rsid w:val="005863E4"/>
    <w:rsid w:val="005868F2"/>
    <w:rsid w:val="00586D3E"/>
    <w:rsid w:val="00587D9A"/>
    <w:rsid w:val="005915C3"/>
    <w:rsid w:val="0059195B"/>
    <w:rsid w:val="00591CFB"/>
    <w:rsid w:val="005938E1"/>
    <w:rsid w:val="00594570"/>
    <w:rsid w:val="00594780"/>
    <w:rsid w:val="00594B67"/>
    <w:rsid w:val="00594BA0"/>
    <w:rsid w:val="00596310"/>
    <w:rsid w:val="005970C2"/>
    <w:rsid w:val="00597843"/>
    <w:rsid w:val="00597AAE"/>
    <w:rsid w:val="005A05D6"/>
    <w:rsid w:val="005A291E"/>
    <w:rsid w:val="005A2D51"/>
    <w:rsid w:val="005A33A6"/>
    <w:rsid w:val="005A555F"/>
    <w:rsid w:val="005A5ED3"/>
    <w:rsid w:val="005A7230"/>
    <w:rsid w:val="005A76E2"/>
    <w:rsid w:val="005B0F35"/>
    <w:rsid w:val="005B14D4"/>
    <w:rsid w:val="005B15CD"/>
    <w:rsid w:val="005B1B9A"/>
    <w:rsid w:val="005B3345"/>
    <w:rsid w:val="005B372B"/>
    <w:rsid w:val="005B45AC"/>
    <w:rsid w:val="005B4E85"/>
    <w:rsid w:val="005B5299"/>
    <w:rsid w:val="005B62C6"/>
    <w:rsid w:val="005B6932"/>
    <w:rsid w:val="005B775B"/>
    <w:rsid w:val="005B7F60"/>
    <w:rsid w:val="005C0204"/>
    <w:rsid w:val="005C06E3"/>
    <w:rsid w:val="005C0C86"/>
    <w:rsid w:val="005C1E5E"/>
    <w:rsid w:val="005C1EF8"/>
    <w:rsid w:val="005C3992"/>
    <w:rsid w:val="005C415A"/>
    <w:rsid w:val="005C4433"/>
    <w:rsid w:val="005C49FC"/>
    <w:rsid w:val="005C4C70"/>
    <w:rsid w:val="005C4F21"/>
    <w:rsid w:val="005C63AF"/>
    <w:rsid w:val="005C65A4"/>
    <w:rsid w:val="005C76EC"/>
    <w:rsid w:val="005D025A"/>
    <w:rsid w:val="005D08F6"/>
    <w:rsid w:val="005D1F30"/>
    <w:rsid w:val="005D22BF"/>
    <w:rsid w:val="005D3A6D"/>
    <w:rsid w:val="005D4D9B"/>
    <w:rsid w:val="005D68CA"/>
    <w:rsid w:val="005D6E73"/>
    <w:rsid w:val="005D7255"/>
    <w:rsid w:val="005E118C"/>
    <w:rsid w:val="005E34EA"/>
    <w:rsid w:val="005E52E5"/>
    <w:rsid w:val="005E551F"/>
    <w:rsid w:val="005E57E9"/>
    <w:rsid w:val="005E5C98"/>
    <w:rsid w:val="005E5E32"/>
    <w:rsid w:val="005E6476"/>
    <w:rsid w:val="005E69F8"/>
    <w:rsid w:val="005E71CB"/>
    <w:rsid w:val="005F1BD5"/>
    <w:rsid w:val="005F1E07"/>
    <w:rsid w:val="005F1F10"/>
    <w:rsid w:val="005F2C06"/>
    <w:rsid w:val="005F495C"/>
    <w:rsid w:val="005F58A7"/>
    <w:rsid w:val="005F5C05"/>
    <w:rsid w:val="005F65FD"/>
    <w:rsid w:val="005F6681"/>
    <w:rsid w:val="005F7B79"/>
    <w:rsid w:val="00600074"/>
    <w:rsid w:val="0060066C"/>
    <w:rsid w:val="00600717"/>
    <w:rsid w:val="00600B20"/>
    <w:rsid w:val="00600C36"/>
    <w:rsid w:val="00603FA9"/>
    <w:rsid w:val="00604A23"/>
    <w:rsid w:val="00605363"/>
    <w:rsid w:val="00606551"/>
    <w:rsid w:val="006067AF"/>
    <w:rsid w:val="00606E67"/>
    <w:rsid w:val="00607264"/>
    <w:rsid w:val="00607497"/>
    <w:rsid w:val="00610779"/>
    <w:rsid w:val="006112BB"/>
    <w:rsid w:val="00611597"/>
    <w:rsid w:val="00612412"/>
    <w:rsid w:val="00613790"/>
    <w:rsid w:val="00613FE3"/>
    <w:rsid w:val="0061497F"/>
    <w:rsid w:val="00614F37"/>
    <w:rsid w:val="0061619E"/>
    <w:rsid w:val="00616F9B"/>
    <w:rsid w:val="00617A44"/>
    <w:rsid w:val="006208ED"/>
    <w:rsid w:val="00620D1E"/>
    <w:rsid w:val="00621691"/>
    <w:rsid w:val="00622651"/>
    <w:rsid w:val="006226DE"/>
    <w:rsid w:val="00622904"/>
    <w:rsid w:val="00622C83"/>
    <w:rsid w:val="0062408C"/>
    <w:rsid w:val="00624DE2"/>
    <w:rsid w:val="00625A2D"/>
    <w:rsid w:val="006263BF"/>
    <w:rsid w:val="00626AE6"/>
    <w:rsid w:val="0062782F"/>
    <w:rsid w:val="00630007"/>
    <w:rsid w:val="006305E9"/>
    <w:rsid w:val="00630BD2"/>
    <w:rsid w:val="006310B4"/>
    <w:rsid w:val="006312C8"/>
    <w:rsid w:val="00631CC6"/>
    <w:rsid w:val="00633C65"/>
    <w:rsid w:val="00633ECA"/>
    <w:rsid w:val="006345AC"/>
    <w:rsid w:val="00635D2F"/>
    <w:rsid w:val="00636E95"/>
    <w:rsid w:val="00637FB0"/>
    <w:rsid w:val="0064026E"/>
    <w:rsid w:val="00640DE6"/>
    <w:rsid w:val="00640DFB"/>
    <w:rsid w:val="006419BE"/>
    <w:rsid w:val="00641C97"/>
    <w:rsid w:val="0064208B"/>
    <w:rsid w:val="0064344F"/>
    <w:rsid w:val="00644652"/>
    <w:rsid w:val="00644CED"/>
    <w:rsid w:val="00647A97"/>
    <w:rsid w:val="006501F3"/>
    <w:rsid w:val="00651492"/>
    <w:rsid w:val="006516E7"/>
    <w:rsid w:val="00652454"/>
    <w:rsid w:val="00652862"/>
    <w:rsid w:val="00653269"/>
    <w:rsid w:val="00653C4B"/>
    <w:rsid w:val="00654E72"/>
    <w:rsid w:val="0065558A"/>
    <w:rsid w:val="0065794D"/>
    <w:rsid w:val="00657A49"/>
    <w:rsid w:val="00660621"/>
    <w:rsid w:val="00661063"/>
    <w:rsid w:val="006615DD"/>
    <w:rsid w:val="006618CA"/>
    <w:rsid w:val="00662418"/>
    <w:rsid w:val="00663D2E"/>
    <w:rsid w:val="00664196"/>
    <w:rsid w:val="00664B1D"/>
    <w:rsid w:val="00664EA5"/>
    <w:rsid w:val="00664FF2"/>
    <w:rsid w:val="00665AD7"/>
    <w:rsid w:val="006667EA"/>
    <w:rsid w:val="006669F9"/>
    <w:rsid w:val="0067068D"/>
    <w:rsid w:val="006709EF"/>
    <w:rsid w:val="00672937"/>
    <w:rsid w:val="00673E26"/>
    <w:rsid w:val="0067415B"/>
    <w:rsid w:val="00676530"/>
    <w:rsid w:val="00680696"/>
    <w:rsid w:val="006811EF"/>
    <w:rsid w:val="00681344"/>
    <w:rsid w:val="00681C1E"/>
    <w:rsid w:val="00682C3F"/>
    <w:rsid w:val="00683B0A"/>
    <w:rsid w:val="006855B0"/>
    <w:rsid w:val="00685B94"/>
    <w:rsid w:val="0068676D"/>
    <w:rsid w:val="00686F28"/>
    <w:rsid w:val="00690F04"/>
    <w:rsid w:val="00691100"/>
    <w:rsid w:val="00693ABB"/>
    <w:rsid w:val="00693B14"/>
    <w:rsid w:val="00694470"/>
    <w:rsid w:val="00694D7D"/>
    <w:rsid w:val="00696004"/>
    <w:rsid w:val="00696659"/>
    <w:rsid w:val="006968F8"/>
    <w:rsid w:val="00696AC9"/>
    <w:rsid w:val="00696CF8"/>
    <w:rsid w:val="00697089"/>
    <w:rsid w:val="0069762B"/>
    <w:rsid w:val="006976F6"/>
    <w:rsid w:val="00697EA7"/>
    <w:rsid w:val="006A1060"/>
    <w:rsid w:val="006A3359"/>
    <w:rsid w:val="006A364D"/>
    <w:rsid w:val="006A3DD6"/>
    <w:rsid w:val="006A5323"/>
    <w:rsid w:val="006A5EB4"/>
    <w:rsid w:val="006A60BF"/>
    <w:rsid w:val="006A6905"/>
    <w:rsid w:val="006A765B"/>
    <w:rsid w:val="006A7976"/>
    <w:rsid w:val="006A7BE3"/>
    <w:rsid w:val="006A7CA1"/>
    <w:rsid w:val="006B037F"/>
    <w:rsid w:val="006B05C9"/>
    <w:rsid w:val="006B1579"/>
    <w:rsid w:val="006B188B"/>
    <w:rsid w:val="006B1AF7"/>
    <w:rsid w:val="006B1BE4"/>
    <w:rsid w:val="006B1DDA"/>
    <w:rsid w:val="006B2566"/>
    <w:rsid w:val="006B34CA"/>
    <w:rsid w:val="006B471A"/>
    <w:rsid w:val="006B4876"/>
    <w:rsid w:val="006B59FE"/>
    <w:rsid w:val="006B5D7F"/>
    <w:rsid w:val="006B79CE"/>
    <w:rsid w:val="006B7EA8"/>
    <w:rsid w:val="006C088E"/>
    <w:rsid w:val="006C0C8A"/>
    <w:rsid w:val="006C0F56"/>
    <w:rsid w:val="006C243C"/>
    <w:rsid w:val="006C2736"/>
    <w:rsid w:val="006C2BAE"/>
    <w:rsid w:val="006C2CD1"/>
    <w:rsid w:val="006C3415"/>
    <w:rsid w:val="006C66EB"/>
    <w:rsid w:val="006C6963"/>
    <w:rsid w:val="006C702F"/>
    <w:rsid w:val="006D0056"/>
    <w:rsid w:val="006D0EDB"/>
    <w:rsid w:val="006D1011"/>
    <w:rsid w:val="006D104A"/>
    <w:rsid w:val="006D323A"/>
    <w:rsid w:val="006D3A3E"/>
    <w:rsid w:val="006D3F8A"/>
    <w:rsid w:val="006D5DA0"/>
    <w:rsid w:val="006D6AFB"/>
    <w:rsid w:val="006D7754"/>
    <w:rsid w:val="006E0DA4"/>
    <w:rsid w:val="006E181F"/>
    <w:rsid w:val="006E29B6"/>
    <w:rsid w:val="006E3413"/>
    <w:rsid w:val="006E34F9"/>
    <w:rsid w:val="006E368A"/>
    <w:rsid w:val="006E46B7"/>
    <w:rsid w:val="006E61B4"/>
    <w:rsid w:val="006E6556"/>
    <w:rsid w:val="006E6601"/>
    <w:rsid w:val="006E7062"/>
    <w:rsid w:val="006F0244"/>
    <w:rsid w:val="006F27DD"/>
    <w:rsid w:val="006F4411"/>
    <w:rsid w:val="006F44C9"/>
    <w:rsid w:val="006F47DD"/>
    <w:rsid w:val="006F4F78"/>
    <w:rsid w:val="006F5125"/>
    <w:rsid w:val="006F51C8"/>
    <w:rsid w:val="006F572D"/>
    <w:rsid w:val="006F6004"/>
    <w:rsid w:val="006F6415"/>
    <w:rsid w:val="006F6654"/>
    <w:rsid w:val="006F6F46"/>
    <w:rsid w:val="006F7D88"/>
    <w:rsid w:val="00701418"/>
    <w:rsid w:val="00701AE5"/>
    <w:rsid w:val="00703333"/>
    <w:rsid w:val="007037EE"/>
    <w:rsid w:val="00703D71"/>
    <w:rsid w:val="00704BC9"/>
    <w:rsid w:val="007056EC"/>
    <w:rsid w:val="0070580F"/>
    <w:rsid w:val="00706969"/>
    <w:rsid w:val="00706BD9"/>
    <w:rsid w:val="0070728B"/>
    <w:rsid w:val="0070734F"/>
    <w:rsid w:val="00707403"/>
    <w:rsid w:val="007075B8"/>
    <w:rsid w:val="0070771E"/>
    <w:rsid w:val="007077C1"/>
    <w:rsid w:val="00710470"/>
    <w:rsid w:val="00711350"/>
    <w:rsid w:val="00712310"/>
    <w:rsid w:val="00712A6E"/>
    <w:rsid w:val="00712FF2"/>
    <w:rsid w:val="0071322F"/>
    <w:rsid w:val="007134A1"/>
    <w:rsid w:val="00713ECA"/>
    <w:rsid w:val="0071547C"/>
    <w:rsid w:val="00715498"/>
    <w:rsid w:val="0071588E"/>
    <w:rsid w:val="00715D92"/>
    <w:rsid w:val="00716E24"/>
    <w:rsid w:val="00720202"/>
    <w:rsid w:val="00720813"/>
    <w:rsid w:val="00721CCE"/>
    <w:rsid w:val="00722627"/>
    <w:rsid w:val="00723F7A"/>
    <w:rsid w:val="0072416D"/>
    <w:rsid w:val="00724D5B"/>
    <w:rsid w:val="00725277"/>
    <w:rsid w:val="007256D9"/>
    <w:rsid w:val="00726533"/>
    <w:rsid w:val="0072665A"/>
    <w:rsid w:val="007273F7"/>
    <w:rsid w:val="00727FA2"/>
    <w:rsid w:val="00730B3D"/>
    <w:rsid w:val="00730C1A"/>
    <w:rsid w:val="00730C84"/>
    <w:rsid w:val="00733555"/>
    <w:rsid w:val="00734135"/>
    <w:rsid w:val="00734B4A"/>
    <w:rsid w:val="007353EB"/>
    <w:rsid w:val="007356B4"/>
    <w:rsid w:val="00736588"/>
    <w:rsid w:val="007378A4"/>
    <w:rsid w:val="0074089A"/>
    <w:rsid w:val="00741D7E"/>
    <w:rsid w:val="00742196"/>
    <w:rsid w:val="007422FD"/>
    <w:rsid w:val="007423DC"/>
    <w:rsid w:val="00742495"/>
    <w:rsid w:val="00743E17"/>
    <w:rsid w:val="0074422B"/>
    <w:rsid w:val="00744E9D"/>
    <w:rsid w:val="0074511A"/>
    <w:rsid w:val="00745CCB"/>
    <w:rsid w:val="00750A42"/>
    <w:rsid w:val="00750BFF"/>
    <w:rsid w:val="00751ED0"/>
    <w:rsid w:val="00751F07"/>
    <w:rsid w:val="00752887"/>
    <w:rsid w:val="00754EC2"/>
    <w:rsid w:val="00755FD2"/>
    <w:rsid w:val="0075644E"/>
    <w:rsid w:val="00756973"/>
    <w:rsid w:val="00756F32"/>
    <w:rsid w:val="00760236"/>
    <w:rsid w:val="00760A64"/>
    <w:rsid w:val="00762120"/>
    <w:rsid w:val="00764859"/>
    <w:rsid w:val="007653E9"/>
    <w:rsid w:val="00765BA2"/>
    <w:rsid w:val="00766723"/>
    <w:rsid w:val="00766847"/>
    <w:rsid w:val="0076730B"/>
    <w:rsid w:val="00771C27"/>
    <w:rsid w:val="007734CA"/>
    <w:rsid w:val="007748EB"/>
    <w:rsid w:val="0077531D"/>
    <w:rsid w:val="00776606"/>
    <w:rsid w:val="00777E65"/>
    <w:rsid w:val="00780F97"/>
    <w:rsid w:val="00780FD0"/>
    <w:rsid w:val="00781043"/>
    <w:rsid w:val="0078198F"/>
    <w:rsid w:val="00782180"/>
    <w:rsid w:val="00782537"/>
    <w:rsid w:val="00784957"/>
    <w:rsid w:val="00785A03"/>
    <w:rsid w:val="00786178"/>
    <w:rsid w:val="00787EB7"/>
    <w:rsid w:val="00791DE6"/>
    <w:rsid w:val="00793BCD"/>
    <w:rsid w:val="007940FE"/>
    <w:rsid w:val="00794FB4"/>
    <w:rsid w:val="00795218"/>
    <w:rsid w:val="00795AB1"/>
    <w:rsid w:val="00795C2A"/>
    <w:rsid w:val="00795C80"/>
    <w:rsid w:val="0079685F"/>
    <w:rsid w:val="007A01A8"/>
    <w:rsid w:val="007A0526"/>
    <w:rsid w:val="007A146E"/>
    <w:rsid w:val="007A249E"/>
    <w:rsid w:val="007A29AB"/>
    <w:rsid w:val="007A2FDF"/>
    <w:rsid w:val="007A4CC0"/>
    <w:rsid w:val="007A4DC9"/>
    <w:rsid w:val="007A5785"/>
    <w:rsid w:val="007A5882"/>
    <w:rsid w:val="007A60F7"/>
    <w:rsid w:val="007A6320"/>
    <w:rsid w:val="007A6C15"/>
    <w:rsid w:val="007A7F2A"/>
    <w:rsid w:val="007B0D60"/>
    <w:rsid w:val="007B1A9E"/>
    <w:rsid w:val="007B263E"/>
    <w:rsid w:val="007B284C"/>
    <w:rsid w:val="007B3386"/>
    <w:rsid w:val="007B7784"/>
    <w:rsid w:val="007C0190"/>
    <w:rsid w:val="007C07F1"/>
    <w:rsid w:val="007C1621"/>
    <w:rsid w:val="007C1A39"/>
    <w:rsid w:val="007C248C"/>
    <w:rsid w:val="007C2A38"/>
    <w:rsid w:val="007C6B75"/>
    <w:rsid w:val="007C6BB3"/>
    <w:rsid w:val="007C74DD"/>
    <w:rsid w:val="007D1F33"/>
    <w:rsid w:val="007D2835"/>
    <w:rsid w:val="007D2D87"/>
    <w:rsid w:val="007D5F5E"/>
    <w:rsid w:val="007D618D"/>
    <w:rsid w:val="007D6CAB"/>
    <w:rsid w:val="007D7A9D"/>
    <w:rsid w:val="007D7C69"/>
    <w:rsid w:val="007E0F40"/>
    <w:rsid w:val="007E1055"/>
    <w:rsid w:val="007E2271"/>
    <w:rsid w:val="007E3723"/>
    <w:rsid w:val="007E38F8"/>
    <w:rsid w:val="007E40CC"/>
    <w:rsid w:val="007E4483"/>
    <w:rsid w:val="007E4FDB"/>
    <w:rsid w:val="007E6942"/>
    <w:rsid w:val="007E7240"/>
    <w:rsid w:val="007E75F7"/>
    <w:rsid w:val="007F0AC3"/>
    <w:rsid w:val="007F0BD6"/>
    <w:rsid w:val="007F0D5E"/>
    <w:rsid w:val="007F10E4"/>
    <w:rsid w:val="007F1B0D"/>
    <w:rsid w:val="007F29AA"/>
    <w:rsid w:val="007F44F5"/>
    <w:rsid w:val="007F4890"/>
    <w:rsid w:val="007F5B03"/>
    <w:rsid w:val="007F5E83"/>
    <w:rsid w:val="007F6DF4"/>
    <w:rsid w:val="007F6DF5"/>
    <w:rsid w:val="0080034D"/>
    <w:rsid w:val="00802449"/>
    <w:rsid w:val="0080306A"/>
    <w:rsid w:val="00806198"/>
    <w:rsid w:val="008062E8"/>
    <w:rsid w:val="00806D87"/>
    <w:rsid w:val="00807AF5"/>
    <w:rsid w:val="00813648"/>
    <w:rsid w:val="008136FE"/>
    <w:rsid w:val="0081437E"/>
    <w:rsid w:val="008152E9"/>
    <w:rsid w:val="0081678A"/>
    <w:rsid w:val="0081694A"/>
    <w:rsid w:val="00816E49"/>
    <w:rsid w:val="00817094"/>
    <w:rsid w:val="00817B14"/>
    <w:rsid w:val="00817C67"/>
    <w:rsid w:val="00820C7F"/>
    <w:rsid w:val="008216AE"/>
    <w:rsid w:val="00821C19"/>
    <w:rsid w:val="00824344"/>
    <w:rsid w:val="00825FFF"/>
    <w:rsid w:val="00826312"/>
    <w:rsid w:val="008265E8"/>
    <w:rsid w:val="00827B14"/>
    <w:rsid w:val="008300A1"/>
    <w:rsid w:val="00831180"/>
    <w:rsid w:val="0083165D"/>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C3F"/>
    <w:rsid w:val="0084012C"/>
    <w:rsid w:val="008414E6"/>
    <w:rsid w:val="00842355"/>
    <w:rsid w:val="008425A9"/>
    <w:rsid w:val="00844D9F"/>
    <w:rsid w:val="0084554E"/>
    <w:rsid w:val="00845970"/>
    <w:rsid w:val="0084631F"/>
    <w:rsid w:val="0084724C"/>
    <w:rsid w:val="008502F8"/>
    <w:rsid w:val="00851333"/>
    <w:rsid w:val="0085232B"/>
    <w:rsid w:val="0085243F"/>
    <w:rsid w:val="00852F76"/>
    <w:rsid w:val="008536F2"/>
    <w:rsid w:val="00854CE5"/>
    <w:rsid w:val="00855504"/>
    <w:rsid w:val="00857625"/>
    <w:rsid w:val="008607DC"/>
    <w:rsid w:val="00862136"/>
    <w:rsid w:val="008621A2"/>
    <w:rsid w:val="008622B5"/>
    <w:rsid w:val="00862A13"/>
    <w:rsid w:val="00865002"/>
    <w:rsid w:val="00865F99"/>
    <w:rsid w:val="00866DD0"/>
    <w:rsid w:val="00867C7D"/>
    <w:rsid w:val="00870D81"/>
    <w:rsid w:val="00870EAF"/>
    <w:rsid w:val="00873F1E"/>
    <w:rsid w:val="008745DA"/>
    <w:rsid w:val="00875296"/>
    <w:rsid w:val="00876137"/>
    <w:rsid w:val="0087764E"/>
    <w:rsid w:val="00880312"/>
    <w:rsid w:val="00880AB7"/>
    <w:rsid w:val="00881B39"/>
    <w:rsid w:val="00883DBE"/>
    <w:rsid w:val="008843B8"/>
    <w:rsid w:val="008853DB"/>
    <w:rsid w:val="00885D0D"/>
    <w:rsid w:val="008866B6"/>
    <w:rsid w:val="008878B8"/>
    <w:rsid w:val="00890516"/>
    <w:rsid w:val="008911A8"/>
    <w:rsid w:val="00891B7C"/>
    <w:rsid w:val="00893BF3"/>
    <w:rsid w:val="00893CE7"/>
    <w:rsid w:val="008940EC"/>
    <w:rsid w:val="00894F74"/>
    <w:rsid w:val="00895346"/>
    <w:rsid w:val="00896FBF"/>
    <w:rsid w:val="008A1F1C"/>
    <w:rsid w:val="008A234F"/>
    <w:rsid w:val="008A2460"/>
    <w:rsid w:val="008A302A"/>
    <w:rsid w:val="008A305D"/>
    <w:rsid w:val="008A3A3B"/>
    <w:rsid w:val="008A5B3C"/>
    <w:rsid w:val="008A7181"/>
    <w:rsid w:val="008A74D4"/>
    <w:rsid w:val="008A7EDB"/>
    <w:rsid w:val="008B03DB"/>
    <w:rsid w:val="008B1C4D"/>
    <w:rsid w:val="008B1C72"/>
    <w:rsid w:val="008B3D3A"/>
    <w:rsid w:val="008B4A6E"/>
    <w:rsid w:val="008B4AEB"/>
    <w:rsid w:val="008B5578"/>
    <w:rsid w:val="008B5611"/>
    <w:rsid w:val="008B7AE4"/>
    <w:rsid w:val="008C0067"/>
    <w:rsid w:val="008C03F4"/>
    <w:rsid w:val="008C1A4A"/>
    <w:rsid w:val="008C1B78"/>
    <w:rsid w:val="008C2767"/>
    <w:rsid w:val="008C2C66"/>
    <w:rsid w:val="008C4452"/>
    <w:rsid w:val="008C635E"/>
    <w:rsid w:val="008D0009"/>
    <w:rsid w:val="008D12E9"/>
    <w:rsid w:val="008D1A1A"/>
    <w:rsid w:val="008D1CC2"/>
    <w:rsid w:val="008D203D"/>
    <w:rsid w:val="008D246B"/>
    <w:rsid w:val="008D358C"/>
    <w:rsid w:val="008D3B65"/>
    <w:rsid w:val="008D3DE6"/>
    <w:rsid w:val="008D3E7D"/>
    <w:rsid w:val="008D4C27"/>
    <w:rsid w:val="008D4E3A"/>
    <w:rsid w:val="008D6CBC"/>
    <w:rsid w:val="008D727C"/>
    <w:rsid w:val="008E0F48"/>
    <w:rsid w:val="008E15DA"/>
    <w:rsid w:val="008E3E5D"/>
    <w:rsid w:val="008E53A6"/>
    <w:rsid w:val="008E7A4C"/>
    <w:rsid w:val="008F01E0"/>
    <w:rsid w:val="008F0202"/>
    <w:rsid w:val="008F0399"/>
    <w:rsid w:val="008F1C2A"/>
    <w:rsid w:val="008F2DE8"/>
    <w:rsid w:val="008F47BC"/>
    <w:rsid w:val="008F56FB"/>
    <w:rsid w:val="008F5CE8"/>
    <w:rsid w:val="008F61E1"/>
    <w:rsid w:val="008F73CA"/>
    <w:rsid w:val="008F7702"/>
    <w:rsid w:val="0090180A"/>
    <w:rsid w:val="00901B3A"/>
    <w:rsid w:val="00901C20"/>
    <w:rsid w:val="00902F6F"/>
    <w:rsid w:val="009038B1"/>
    <w:rsid w:val="0090393A"/>
    <w:rsid w:val="00904635"/>
    <w:rsid w:val="009051DB"/>
    <w:rsid w:val="009052C0"/>
    <w:rsid w:val="009075FE"/>
    <w:rsid w:val="00907F43"/>
    <w:rsid w:val="00911EA4"/>
    <w:rsid w:val="00912273"/>
    <w:rsid w:val="009124BD"/>
    <w:rsid w:val="0091403F"/>
    <w:rsid w:val="00915FA2"/>
    <w:rsid w:val="009166C2"/>
    <w:rsid w:val="00917901"/>
    <w:rsid w:val="009179D7"/>
    <w:rsid w:val="00920AB0"/>
    <w:rsid w:val="00922232"/>
    <w:rsid w:val="00922CDD"/>
    <w:rsid w:val="00924694"/>
    <w:rsid w:val="00931B5C"/>
    <w:rsid w:val="00932018"/>
    <w:rsid w:val="00932EE8"/>
    <w:rsid w:val="00934ABD"/>
    <w:rsid w:val="009352DD"/>
    <w:rsid w:val="00935496"/>
    <w:rsid w:val="00936122"/>
    <w:rsid w:val="0093697A"/>
    <w:rsid w:val="00936E3E"/>
    <w:rsid w:val="00937628"/>
    <w:rsid w:val="009376B2"/>
    <w:rsid w:val="00941322"/>
    <w:rsid w:val="00941BED"/>
    <w:rsid w:val="009425CA"/>
    <w:rsid w:val="00942F12"/>
    <w:rsid w:val="009452D9"/>
    <w:rsid w:val="009453CC"/>
    <w:rsid w:val="00947C86"/>
    <w:rsid w:val="00951218"/>
    <w:rsid w:val="00952ABD"/>
    <w:rsid w:val="00953DB5"/>
    <w:rsid w:val="00955671"/>
    <w:rsid w:val="00955B16"/>
    <w:rsid w:val="0095737C"/>
    <w:rsid w:val="009575C6"/>
    <w:rsid w:val="00957BD9"/>
    <w:rsid w:val="00960E40"/>
    <w:rsid w:val="0096120E"/>
    <w:rsid w:val="009614FF"/>
    <w:rsid w:val="00961F8D"/>
    <w:rsid w:val="00962D53"/>
    <w:rsid w:val="00965D80"/>
    <w:rsid w:val="00967366"/>
    <w:rsid w:val="00970078"/>
    <w:rsid w:val="009709AF"/>
    <w:rsid w:val="00970E4A"/>
    <w:rsid w:val="00971086"/>
    <w:rsid w:val="0097198B"/>
    <w:rsid w:val="00973FC7"/>
    <w:rsid w:val="009748E6"/>
    <w:rsid w:val="0097606B"/>
    <w:rsid w:val="00977A9E"/>
    <w:rsid w:val="009804FD"/>
    <w:rsid w:val="009807D1"/>
    <w:rsid w:val="00980977"/>
    <w:rsid w:val="00983053"/>
    <w:rsid w:val="00984821"/>
    <w:rsid w:val="00984FDD"/>
    <w:rsid w:val="00986627"/>
    <w:rsid w:val="00987B2F"/>
    <w:rsid w:val="00990795"/>
    <w:rsid w:val="0099129D"/>
    <w:rsid w:val="00991563"/>
    <w:rsid w:val="00992CB4"/>
    <w:rsid w:val="00993041"/>
    <w:rsid w:val="00993EAC"/>
    <w:rsid w:val="00994526"/>
    <w:rsid w:val="00994911"/>
    <w:rsid w:val="00994B30"/>
    <w:rsid w:val="00995F40"/>
    <w:rsid w:val="009964CF"/>
    <w:rsid w:val="009974D1"/>
    <w:rsid w:val="0099751E"/>
    <w:rsid w:val="00997A49"/>
    <w:rsid w:val="009A0A42"/>
    <w:rsid w:val="009A0EF9"/>
    <w:rsid w:val="009A1C53"/>
    <w:rsid w:val="009A1CB2"/>
    <w:rsid w:val="009A2729"/>
    <w:rsid w:val="009A44A6"/>
    <w:rsid w:val="009A531B"/>
    <w:rsid w:val="009A5732"/>
    <w:rsid w:val="009A5F4B"/>
    <w:rsid w:val="009A6F68"/>
    <w:rsid w:val="009A7D87"/>
    <w:rsid w:val="009B126C"/>
    <w:rsid w:val="009B2106"/>
    <w:rsid w:val="009B22E6"/>
    <w:rsid w:val="009B2FEE"/>
    <w:rsid w:val="009B3421"/>
    <w:rsid w:val="009B3693"/>
    <w:rsid w:val="009B3FCC"/>
    <w:rsid w:val="009B5010"/>
    <w:rsid w:val="009B710D"/>
    <w:rsid w:val="009B7355"/>
    <w:rsid w:val="009B77FD"/>
    <w:rsid w:val="009B7AAC"/>
    <w:rsid w:val="009C2B93"/>
    <w:rsid w:val="009C2E01"/>
    <w:rsid w:val="009C3A6E"/>
    <w:rsid w:val="009C430E"/>
    <w:rsid w:val="009C556B"/>
    <w:rsid w:val="009C727C"/>
    <w:rsid w:val="009D08DB"/>
    <w:rsid w:val="009D0B68"/>
    <w:rsid w:val="009D162F"/>
    <w:rsid w:val="009D2AE0"/>
    <w:rsid w:val="009D2AEB"/>
    <w:rsid w:val="009D2FB5"/>
    <w:rsid w:val="009D305E"/>
    <w:rsid w:val="009D3121"/>
    <w:rsid w:val="009D5A47"/>
    <w:rsid w:val="009D60D8"/>
    <w:rsid w:val="009D67ED"/>
    <w:rsid w:val="009D7A2B"/>
    <w:rsid w:val="009D7BA4"/>
    <w:rsid w:val="009D7C7A"/>
    <w:rsid w:val="009E0E93"/>
    <w:rsid w:val="009E11AD"/>
    <w:rsid w:val="009E12C5"/>
    <w:rsid w:val="009E12C9"/>
    <w:rsid w:val="009E13AC"/>
    <w:rsid w:val="009E1522"/>
    <w:rsid w:val="009E25EB"/>
    <w:rsid w:val="009E2A2F"/>
    <w:rsid w:val="009E3336"/>
    <w:rsid w:val="009E34B2"/>
    <w:rsid w:val="009E37E2"/>
    <w:rsid w:val="009E411A"/>
    <w:rsid w:val="009E43FA"/>
    <w:rsid w:val="009E44A2"/>
    <w:rsid w:val="009E4563"/>
    <w:rsid w:val="009E515F"/>
    <w:rsid w:val="009E55B8"/>
    <w:rsid w:val="009E587B"/>
    <w:rsid w:val="009E695A"/>
    <w:rsid w:val="009F14ED"/>
    <w:rsid w:val="009F1701"/>
    <w:rsid w:val="009F190F"/>
    <w:rsid w:val="009F260E"/>
    <w:rsid w:val="009F4786"/>
    <w:rsid w:val="009F540F"/>
    <w:rsid w:val="009F5E1E"/>
    <w:rsid w:val="009F6393"/>
    <w:rsid w:val="00A00688"/>
    <w:rsid w:val="00A01351"/>
    <w:rsid w:val="00A022FE"/>
    <w:rsid w:val="00A029E2"/>
    <w:rsid w:val="00A02AE4"/>
    <w:rsid w:val="00A030D4"/>
    <w:rsid w:val="00A0490C"/>
    <w:rsid w:val="00A04FCD"/>
    <w:rsid w:val="00A05D57"/>
    <w:rsid w:val="00A05DD7"/>
    <w:rsid w:val="00A06100"/>
    <w:rsid w:val="00A06503"/>
    <w:rsid w:val="00A067B5"/>
    <w:rsid w:val="00A06890"/>
    <w:rsid w:val="00A06F4E"/>
    <w:rsid w:val="00A074B4"/>
    <w:rsid w:val="00A10E62"/>
    <w:rsid w:val="00A11250"/>
    <w:rsid w:val="00A125A8"/>
    <w:rsid w:val="00A13250"/>
    <w:rsid w:val="00A13349"/>
    <w:rsid w:val="00A13CEA"/>
    <w:rsid w:val="00A13E2E"/>
    <w:rsid w:val="00A14D27"/>
    <w:rsid w:val="00A15005"/>
    <w:rsid w:val="00A1559A"/>
    <w:rsid w:val="00A15AB5"/>
    <w:rsid w:val="00A16D22"/>
    <w:rsid w:val="00A204C3"/>
    <w:rsid w:val="00A2084A"/>
    <w:rsid w:val="00A2101C"/>
    <w:rsid w:val="00A212D1"/>
    <w:rsid w:val="00A21E53"/>
    <w:rsid w:val="00A25597"/>
    <w:rsid w:val="00A268B3"/>
    <w:rsid w:val="00A268FB"/>
    <w:rsid w:val="00A26E82"/>
    <w:rsid w:val="00A26F08"/>
    <w:rsid w:val="00A26FF9"/>
    <w:rsid w:val="00A27040"/>
    <w:rsid w:val="00A3019C"/>
    <w:rsid w:val="00A32005"/>
    <w:rsid w:val="00A32898"/>
    <w:rsid w:val="00A33067"/>
    <w:rsid w:val="00A33570"/>
    <w:rsid w:val="00A33B34"/>
    <w:rsid w:val="00A34F15"/>
    <w:rsid w:val="00A35F2E"/>
    <w:rsid w:val="00A36248"/>
    <w:rsid w:val="00A36C7A"/>
    <w:rsid w:val="00A37709"/>
    <w:rsid w:val="00A37B80"/>
    <w:rsid w:val="00A40E60"/>
    <w:rsid w:val="00A40FB5"/>
    <w:rsid w:val="00A414DB"/>
    <w:rsid w:val="00A417A5"/>
    <w:rsid w:val="00A42FBA"/>
    <w:rsid w:val="00A4349C"/>
    <w:rsid w:val="00A435C6"/>
    <w:rsid w:val="00A43B48"/>
    <w:rsid w:val="00A43BEC"/>
    <w:rsid w:val="00A45FFC"/>
    <w:rsid w:val="00A46257"/>
    <w:rsid w:val="00A46B0A"/>
    <w:rsid w:val="00A51853"/>
    <w:rsid w:val="00A52E3A"/>
    <w:rsid w:val="00A538B7"/>
    <w:rsid w:val="00A605D8"/>
    <w:rsid w:val="00A607F2"/>
    <w:rsid w:val="00A616DA"/>
    <w:rsid w:val="00A61FF9"/>
    <w:rsid w:val="00A6377A"/>
    <w:rsid w:val="00A63AE7"/>
    <w:rsid w:val="00A645C6"/>
    <w:rsid w:val="00A658EB"/>
    <w:rsid w:val="00A66678"/>
    <w:rsid w:val="00A669DD"/>
    <w:rsid w:val="00A66DF1"/>
    <w:rsid w:val="00A67298"/>
    <w:rsid w:val="00A67AD9"/>
    <w:rsid w:val="00A70B14"/>
    <w:rsid w:val="00A71454"/>
    <w:rsid w:val="00A715D4"/>
    <w:rsid w:val="00A72B8B"/>
    <w:rsid w:val="00A72E64"/>
    <w:rsid w:val="00A74425"/>
    <w:rsid w:val="00A74433"/>
    <w:rsid w:val="00A75A89"/>
    <w:rsid w:val="00A7680B"/>
    <w:rsid w:val="00A76F98"/>
    <w:rsid w:val="00A776F4"/>
    <w:rsid w:val="00A7790B"/>
    <w:rsid w:val="00A8037C"/>
    <w:rsid w:val="00A80659"/>
    <w:rsid w:val="00A817EE"/>
    <w:rsid w:val="00A8267D"/>
    <w:rsid w:val="00A82EDC"/>
    <w:rsid w:val="00A838AD"/>
    <w:rsid w:val="00A84CBD"/>
    <w:rsid w:val="00A85316"/>
    <w:rsid w:val="00A8554A"/>
    <w:rsid w:val="00A85AE0"/>
    <w:rsid w:val="00A86687"/>
    <w:rsid w:val="00A867A2"/>
    <w:rsid w:val="00A8734E"/>
    <w:rsid w:val="00A8762B"/>
    <w:rsid w:val="00A90487"/>
    <w:rsid w:val="00A904F1"/>
    <w:rsid w:val="00A91A70"/>
    <w:rsid w:val="00A95342"/>
    <w:rsid w:val="00A953AE"/>
    <w:rsid w:val="00A95855"/>
    <w:rsid w:val="00A96719"/>
    <w:rsid w:val="00AA01B1"/>
    <w:rsid w:val="00AA025D"/>
    <w:rsid w:val="00AA0328"/>
    <w:rsid w:val="00AA0E7A"/>
    <w:rsid w:val="00AA1493"/>
    <w:rsid w:val="00AA21C0"/>
    <w:rsid w:val="00AA25C5"/>
    <w:rsid w:val="00AA274F"/>
    <w:rsid w:val="00AA29C0"/>
    <w:rsid w:val="00AA33B1"/>
    <w:rsid w:val="00AA4FA5"/>
    <w:rsid w:val="00AA6AEF"/>
    <w:rsid w:val="00AA6CC2"/>
    <w:rsid w:val="00AA7110"/>
    <w:rsid w:val="00AB0359"/>
    <w:rsid w:val="00AB056A"/>
    <w:rsid w:val="00AB282F"/>
    <w:rsid w:val="00AB2CDC"/>
    <w:rsid w:val="00AB5EE1"/>
    <w:rsid w:val="00AB5FAF"/>
    <w:rsid w:val="00AB6489"/>
    <w:rsid w:val="00AB64AB"/>
    <w:rsid w:val="00AB6810"/>
    <w:rsid w:val="00AB7153"/>
    <w:rsid w:val="00AB7C0D"/>
    <w:rsid w:val="00AC1B5F"/>
    <w:rsid w:val="00AC2189"/>
    <w:rsid w:val="00AC2875"/>
    <w:rsid w:val="00AC2A6F"/>
    <w:rsid w:val="00AC4733"/>
    <w:rsid w:val="00AC5F17"/>
    <w:rsid w:val="00AD10FB"/>
    <w:rsid w:val="00AD194D"/>
    <w:rsid w:val="00AD1B9A"/>
    <w:rsid w:val="00AD48D9"/>
    <w:rsid w:val="00AD4CE5"/>
    <w:rsid w:val="00AD4EA8"/>
    <w:rsid w:val="00AD5252"/>
    <w:rsid w:val="00AD6C90"/>
    <w:rsid w:val="00AD7E4E"/>
    <w:rsid w:val="00AD7F43"/>
    <w:rsid w:val="00AE19EA"/>
    <w:rsid w:val="00AE321C"/>
    <w:rsid w:val="00AE3460"/>
    <w:rsid w:val="00AE3560"/>
    <w:rsid w:val="00AE4491"/>
    <w:rsid w:val="00AE5A3B"/>
    <w:rsid w:val="00AE6958"/>
    <w:rsid w:val="00AE6FAC"/>
    <w:rsid w:val="00AE7D6A"/>
    <w:rsid w:val="00AF097C"/>
    <w:rsid w:val="00AF0B30"/>
    <w:rsid w:val="00AF0C5B"/>
    <w:rsid w:val="00AF28EF"/>
    <w:rsid w:val="00AF376D"/>
    <w:rsid w:val="00AF4082"/>
    <w:rsid w:val="00AF4A64"/>
    <w:rsid w:val="00AF4A82"/>
    <w:rsid w:val="00AF4D14"/>
    <w:rsid w:val="00AF50DA"/>
    <w:rsid w:val="00AF5A4D"/>
    <w:rsid w:val="00AF629C"/>
    <w:rsid w:val="00AF68AA"/>
    <w:rsid w:val="00AF72DF"/>
    <w:rsid w:val="00AF7E90"/>
    <w:rsid w:val="00B0091A"/>
    <w:rsid w:val="00B00B64"/>
    <w:rsid w:val="00B01066"/>
    <w:rsid w:val="00B015C3"/>
    <w:rsid w:val="00B01879"/>
    <w:rsid w:val="00B02E70"/>
    <w:rsid w:val="00B0380E"/>
    <w:rsid w:val="00B05D80"/>
    <w:rsid w:val="00B07ABE"/>
    <w:rsid w:val="00B10F7F"/>
    <w:rsid w:val="00B11039"/>
    <w:rsid w:val="00B1203B"/>
    <w:rsid w:val="00B12506"/>
    <w:rsid w:val="00B16B01"/>
    <w:rsid w:val="00B16B88"/>
    <w:rsid w:val="00B17447"/>
    <w:rsid w:val="00B17951"/>
    <w:rsid w:val="00B2068C"/>
    <w:rsid w:val="00B22380"/>
    <w:rsid w:val="00B22D99"/>
    <w:rsid w:val="00B24F1A"/>
    <w:rsid w:val="00B25061"/>
    <w:rsid w:val="00B258EF"/>
    <w:rsid w:val="00B2685D"/>
    <w:rsid w:val="00B26ACE"/>
    <w:rsid w:val="00B26D17"/>
    <w:rsid w:val="00B27630"/>
    <w:rsid w:val="00B27BF2"/>
    <w:rsid w:val="00B27DA4"/>
    <w:rsid w:val="00B30678"/>
    <w:rsid w:val="00B314F4"/>
    <w:rsid w:val="00B315C3"/>
    <w:rsid w:val="00B33A35"/>
    <w:rsid w:val="00B35837"/>
    <w:rsid w:val="00B372F7"/>
    <w:rsid w:val="00B378DC"/>
    <w:rsid w:val="00B37FFA"/>
    <w:rsid w:val="00B40261"/>
    <w:rsid w:val="00B40773"/>
    <w:rsid w:val="00B413CB"/>
    <w:rsid w:val="00B42107"/>
    <w:rsid w:val="00B46323"/>
    <w:rsid w:val="00B46AEA"/>
    <w:rsid w:val="00B46DDE"/>
    <w:rsid w:val="00B4707F"/>
    <w:rsid w:val="00B479DC"/>
    <w:rsid w:val="00B47A0D"/>
    <w:rsid w:val="00B507BC"/>
    <w:rsid w:val="00B51252"/>
    <w:rsid w:val="00B5181F"/>
    <w:rsid w:val="00B53577"/>
    <w:rsid w:val="00B551FB"/>
    <w:rsid w:val="00B5524C"/>
    <w:rsid w:val="00B56569"/>
    <w:rsid w:val="00B5682C"/>
    <w:rsid w:val="00B616EF"/>
    <w:rsid w:val="00B6198C"/>
    <w:rsid w:val="00B623CB"/>
    <w:rsid w:val="00B62F02"/>
    <w:rsid w:val="00B63E81"/>
    <w:rsid w:val="00B64F72"/>
    <w:rsid w:val="00B65056"/>
    <w:rsid w:val="00B65C8C"/>
    <w:rsid w:val="00B6613D"/>
    <w:rsid w:val="00B66342"/>
    <w:rsid w:val="00B6635A"/>
    <w:rsid w:val="00B6729E"/>
    <w:rsid w:val="00B702C9"/>
    <w:rsid w:val="00B70CEB"/>
    <w:rsid w:val="00B70DB1"/>
    <w:rsid w:val="00B70DFD"/>
    <w:rsid w:val="00B717C3"/>
    <w:rsid w:val="00B72051"/>
    <w:rsid w:val="00B7243D"/>
    <w:rsid w:val="00B72C3E"/>
    <w:rsid w:val="00B753F6"/>
    <w:rsid w:val="00B7643B"/>
    <w:rsid w:val="00B80C78"/>
    <w:rsid w:val="00B80F95"/>
    <w:rsid w:val="00B811CB"/>
    <w:rsid w:val="00B828DC"/>
    <w:rsid w:val="00B82DDF"/>
    <w:rsid w:val="00B8545F"/>
    <w:rsid w:val="00B85CE6"/>
    <w:rsid w:val="00B863B4"/>
    <w:rsid w:val="00B879C2"/>
    <w:rsid w:val="00B90241"/>
    <w:rsid w:val="00B90427"/>
    <w:rsid w:val="00B92761"/>
    <w:rsid w:val="00B92A26"/>
    <w:rsid w:val="00B93335"/>
    <w:rsid w:val="00B95162"/>
    <w:rsid w:val="00B97FAA"/>
    <w:rsid w:val="00BA003D"/>
    <w:rsid w:val="00BA00CB"/>
    <w:rsid w:val="00BA0163"/>
    <w:rsid w:val="00BA120A"/>
    <w:rsid w:val="00BA1303"/>
    <w:rsid w:val="00BA1A21"/>
    <w:rsid w:val="00BA2B5E"/>
    <w:rsid w:val="00BA2E49"/>
    <w:rsid w:val="00BA348D"/>
    <w:rsid w:val="00BA426A"/>
    <w:rsid w:val="00BA4544"/>
    <w:rsid w:val="00BA48AA"/>
    <w:rsid w:val="00BA51A3"/>
    <w:rsid w:val="00BA5D0F"/>
    <w:rsid w:val="00BA7811"/>
    <w:rsid w:val="00BB0E15"/>
    <w:rsid w:val="00BB1FBD"/>
    <w:rsid w:val="00BB4C47"/>
    <w:rsid w:val="00BB50B6"/>
    <w:rsid w:val="00BB55BB"/>
    <w:rsid w:val="00BB580B"/>
    <w:rsid w:val="00BB5FBE"/>
    <w:rsid w:val="00BB60DA"/>
    <w:rsid w:val="00BB6D80"/>
    <w:rsid w:val="00BC0252"/>
    <w:rsid w:val="00BC05D0"/>
    <w:rsid w:val="00BC1453"/>
    <w:rsid w:val="00BC14E8"/>
    <w:rsid w:val="00BC2416"/>
    <w:rsid w:val="00BC245A"/>
    <w:rsid w:val="00BC341F"/>
    <w:rsid w:val="00BC40B0"/>
    <w:rsid w:val="00BC6226"/>
    <w:rsid w:val="00BC6715"/>
    <w:rsid w:val="00BD09C6"/>
    <w:rsid w:val="00BD130C"/>
    <w:rsid w:val="00BD1B75"/>
    <w:rsid w:val="00BD387C"/>
    <w:rsid w:val="00BD4559"/>
    <w:rsid w:val="00BD4EB4"/>
    <w:rsid w:val="00BD567D"/>
    <w:rsid w:val="00BD5DCC"/>
    <w:rsid w:val="00BD66A5"/>
    <w:rsid w:val="00BD78DC"/>
    <w:rsid w:val="00BD7D2E"/>
    <w:rsid w:val="00BE0CD5"/>
    <w:rsid w:val="00BE2318"/>
    <w:rsid w:val="00BE599E"/>
    <w:rsid w:val="00BE5AE1"/>
    <w:rsid w:val="00BE5D14"/>
    <w:rsid w:val="00BE66A1"/>
    <w:rsid w:val="00BF05D7"/>
    <w:rsid w:val="00BF0AD6"/>
    <w:rsid w:val="00BF0FE1"/>
    <w:rsid w:val="00BF23F2"/>
    <w:rsid w:val="00BF445D"/>
    <w:rsid w:val="00BF79CA"/>
    <w:rsid w:val="00C005CF"/>
    <w:rsid w:val="00C005E2"/>
    <w:rsid w:val="00C009F3"/>
    <w:rsid w:val="00C03570"/>
    <w:rsid w:val="00C036DF"/>
    <w:rsid w:val="00C055F4"/>
    <w:rsid w:val="00C06293"/>
    <w:rsid w:val="00C0669F"/>
    <w:rsid w:val="00C07C6F"/>
    <w:rsid w:val="00C07EEF"/>
    <w:rsid w:val="00C07F4D"/>
    <w:rsid w:val="00C10010"/>
    <w:rsid w:val="00C1046A"/>
    <w:rsid w:val="00C10752"/>
    <w:rsid w:val="00C108F3"/>
    <w:rsid w:val="00C11242"/>
    <w:rsid w:val="00C12DB5"/>
    <w:rsid w:val="00C135CB"/>
    <w:rsid w:val="00C139CC"/>
    <w:rsid w:val="00C15D46"/>
    <w:rsid w:val="00C16F95"/>
    <w:rsid w:val="00C17A06"/>
    <w:rsid w:val="00C20525"/>
    <w:rsid w:val="00C231EB"/>
    <w:rsid w:val="00C23532"/>
    <w:rsid w:val="00C23AC1"/>
    <w:rsid w:val="00C253B6"/>
    <w:rsid w:val="00C260CA"/>
    <w:rsid w:val="00C266B0"/>
    <w:rsid w:val="00C2684A"/>
    <w:rsid w:val="00C26D21"/>
    <w:rsid w:val="00C303DA"/>
    <w:rsid w:val="00C30689"/>
    <w:rsid w:val="00C30FC8"/>
    <w:rsid w:val="00C31F19"/>
    <w:rsid w:val="00C3234D"/>
    <w:rsid w:val="00C32818"/>
    <w:rsid w:val="00C33C19"/>
    <w:rsid w:val="00C3439D"/>
    <w:rsid w:val="00C35D1A"/>
    <w:rsid w:val="00C37283"/>
    <w:rsid w:val="00C37E5E"/>
    <w:rsid w:val="00C41079"/>
    <w:rsid w:val="00C41AE9"/>
    <w:rsid w:val="00C4240D"/>
    <w:rsid w:val="00C425E4"/>
    <w:rsid w:val="00C43B39"/>
    <w:rsid w:val="00C44051"/>
    <w:rsid w:val="00C44CAB"/>
    <w:rsid w:val="00C452F2"/>
    <w:rsid w:val="00C461EE"/>
    <w:rsid w:val="00C46952"/>
    <w:rsid w:val="00C46A7E"/>
    <w:rsid w:val="00C505A7"/>
    <w:rsid w:val="00C50763"/>
    <w:rsid w:val="00C50873"/>
    <w:rsid w:val="00C50D6B"/>
    <w:rsid w:val="00C51641"/>
    <w:rsid w:val="00C53845"/>
    <w:rsid w:val="00C53CA0"/>
    <w:rsid w:val="00C55E55"/>
    <w:rsid w:val="00C56589"/>
    <w:rsid w:val="00C613F7"/>
    <w:rsid w:val="00C61ABD"/>
    <w:rsid w:val="00C621F6"/>
    <w:rsid w:val="00C62FDE"/>
    <w:rsid w:val="00C64739"/>
    <w:rsid w:val="00C64B96"/>
    <w:rsid w:val="00C64C6A"/>
    <w:rsid w:val="00C65DFF"/>
    <w:rsid w:val="00C664DA"/>
    <w:rsid w:val="00C664DF"/>
    <w:rsid w:val="00C66764"/>
    <w:rsid w:val="00C667B5"/>
    <w:rsid w:val="00C66846"/>
    <w:rsid w:val="00C6780A"/>
    <w:rsid w:val="00C67EB9"/>
    <w:rsid w:val="00C706C5"/>
    <w:rsid w:val="00C7123C"/>
    <w:rsid w:val="00C71D53"/>
    <w:rsid w:val="00C7215F"/>
    <w:rsid w:val="00C762B3"/>
    <w:rsid w:val="00C80480"/>
    <w:rsid w:val="00C807E8"/>
    <w:rsid w:val="00C80C0F"/>
    <w:rsid w:val="00C84E2F"/>
    <w:rsid w:val="00C84ED7"/>
    <w:rsid w:val="00C863C1"/>
    <w:rsid w:val="00C8695D"/>
    <w:rsid w:val="00C869DF"/>
    <w:rsid w:val="00C87CEB"/>
    <w:rsid w:val="00C9196B"/>
    <w:rsid w:val="00C91E3F"/>
    <w:rsid w:val="00C927A2"/>
    <w:rsid w:val="00C93419"/>
    <w:rsid w:val="00C9425E"/>
    <w:rsid w:val="00CA110F"/>
    <w:rsid w:val="00CA177D"/>
    <w:rsid w:val="00CA2C90"/>
    <w:rsid w:val="00CA2CA2"/>
    <w:rsid w:val="00CA345E"/>
    <w:rsid w:val="00CA3954"/>
    <w:rsid w:val="00CA404E"/>
    <w:rsid w:val="00CA4409"/>
    <w:rsid w:val="00CA4BC7"/>
    <w:rsid w:val="00CA4D58"/>
    <w:rsid w:val="00CA57C8"/>
    <w:rsid w:val="00CA5C25"/>
    <w:rsid w:val="00CA5D67"/>
    <w:rsid w:val="00CA6679"/>
    <w:rsid w:val="00CA6752"/>
    <w:rsid w:val="00CA6AAF"/>
    <w:rsid w:val="00CA71C5"/>
    <w:rsid w:val="00CB059D"/>
    <w:rsid w:val="00CB224A"/>
    <w:rsid w:val="00CB22D4"/>
    <w:rsid w:val="00CB29C4"/>
    <w:rsid w:val="00CB2E6F"/>
    <w:rsid w:val="00CB39A0"/>
    <w:rsid w:val="00CB3C8D"/>
    <w:rsid w:val="00CB3E9E"/>
    <w:rsid w:val="00CB6627"/>
    <w:rsid w:val="00CC19FF"/>
    <w:rsid w:val="00CC217D"/>
    <w:rsid w:val="00CC314E"/>
    <w:rsid w:val="00CC3565"/>
    <w:rsid w:val="00CC4CCF"/>
    <w:rsid w:val="00CC4EB9"/>
    <w:rsid w:val="00CC5746"/>
    <w:rsid w:val="00CC6119"/>
    <w:rsid w:val="00CC6C15"/>
    <w:rsid w:val="00CC7933"/>
    <w:rsid w:val="00CC7CD2"/>
    <w:rsid w:val="00CD0914"/>
    <w:rsid w:val="00CD160E"/>
    <w:rsid w:val="00CD2B3A"/>
    <w:rsid w:val="00CD2BD8"/>
    <w:rsid w:val="00CD3AB0"/>
    <w:rsid w:val="00CD406F"/>
    <w:rsid w:val="00CD4072"/>
    <w:rsid w:val="00CD54FB"/>
    <w:rsid w:val="00CD57A5"/>
    <w:rsid w:val="00CD61E3"/>
    <w:rsid w:val="00CD69F5"/>
    <w:rsid w:val="00CE035E"/>
    <w:rsid w:val="00CE0BDF"/>
    <w:rsid w:val="00CE1008"/>
    <w:rsid w:val="00CE1195"/>
    <w:rsid w:val="00CE2D56"/>
    <w:rsid w:val="00CE3312"/>
    <w:rsid w:val="00CE38CA"/>
    <w:rsid w:val="00CE51FE"/>
    <w:rsid w:val="00CE65C7"/>
    <w:rsid w:val="00CE745F"/>
    <w:rsid w:val="00CF1E42"/>
    <w:rsid w:val="00CF20AF"/>
    <w:rsid w:val="00CF41AA"/>
    <w:rsid w:val="00CF4B46"/>
    <w:rsid w:val="00CF561D"/>
    <w:rsid w:val="00CF66D9"/>
    <w:rsid w:val="00CF7096"/>
    <w:rsid w:val="00CF7699"/>
    <w:rsid w:val="00CF7D38"/>
    <w:rsid w:val="00D005CB"/>
    <w:rsid w:val="00D007CB"/>
    <w:rsid w:val="00D015E1"/>
    <w:rsid w:val="00D017C7"/>
    <w:rsid w:val="00D02652"/>
    <w:rsid w:val="00D0407B"/>
    <w:rsid w:val="00D04B5A"/>
    <w:rsid w:val="00D073C4"/>
    <w:rsid w:val="00D07B4F"/>
    <w:rsid w:val="00D1127E"/>
    <w:rsid w:val="00D11A8C"/>
    <w:rsid w:val="00D1324B"/>
    <w:rsid w:val="00D13528"/>
    <w:rsid w:val="00D141C3"/>
    <w:rsid w:val="00D14A05"/>
    <w:rsid w:val="00D14BB8"/>
    <w:rsid w:val="00D167D1"/>
    <w:rsid w:val="00D176EC"/>
    <w:rsid w:val="00D20054"/>
    <w:rsid w:val="00D200BC"/>
    <w:rsid w:val="00D20125"/>
    <w:rsid w:val="00D212FC"/>
    <w:rsid w:val="00D24E9A"/>
    <w:rsid w:val="00D24EA3"/>
    <w:rsid w:val="00D270AE"/>
    <w:rsid w:val="00D27262"/>
    <w:rsid w:val="00D27744"/>
    <w:rsid w:val="00D27F2D"/>
    <w:rsid w:val="00D30677"/>
    <w:rsid w:val="00D315F9"/>
    <w:rsid w:val="00D31E69"/>
    <w:rsid w:val="00D31F54"/>
    <w:rsid w:val="00D32361"/>
    <w:rsid w:val="00D3445C"/>
    <w:rsid w:val="00D364B7"/>
    <w:rsid w:val="00D36CFF"/>
    <w:rsid w:val="00D37611"/>
    <w:rsid w:val="00D4184E"/>
    <w:rsid w:val="00D42BE7"/>
    <w:rsid w:val="00D42EC2"/>
    <w:rsid w:val="00D4333F"/>
    <w:rsid w:val="00D4343D"/>
    <w:rsid w:val="00D43FA3"/>
    <w:rsid w:val="00D441E4"/>
    <w:rsid w:val="00D44C0A"/>
    <w:rsid w:val="00D45BA9"/>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6378"/>
    <w:rsid w:val="00D56A2F"/>
    <w:rsid w:val="00D60694"/>
    <w:rsid w:val="00D60C3A"/>
    <w:rsid w:val="00D60EB2"/>
    <w:rsid w:val="00D627BD"/>
    <w:rsid w:val="00D62932"/>
    <w:rsid w:val="00D62E75"/>
    <w:rsid w:val="00D63B3F"/>
    <w:rsid w:val="00D649B4"/>
    <w:rsid w:val="00D65B01"/>
    <w:rsid w:val="00D66774"/>
    <w:rsid w:val="00D67A8F"/>
    <w:rsid w:val="00D67CB2"/>
    <w:rsid w:val="00D7074E"/>
    <w:rsid w:val="00D70B74"/>
    <w:rsid w:val="00D70BFF"/>
    <w:rsid w:val="00D71D60"/>
    <w:rsid w:val="00D72AD0"/>
    <w:rsid w:val="00D75F6B"/>
    <w:rsid w:val="00D77341"/>
    <w:rsid w:val="00D77596"/>
    <w:rsid w:val="00D80372"/>
    <w:rsid w:val="00D8063C"/>
    <w:rsid w:val="00D8074E"/>
    <w:rsid w:val="00D817FA"/>
    <w:rsid w:val="00D82F2B"/>
    <w:rsid w:val="00D84033"/>
    <w:rsid w:val="00D85FBA"/>
    <w:rsid w:val="00D8676F"/>
    <w:rsid w:val="00D87A98"/>
    <w:rsid w:val="00D930E4"/>
    <w:rsid w:val="00D935D2"/>
    <w:rsid w:val="00D94502"/>
    <w:rsid w:val="00D94B28"/>
    <w:rsid w:val="00D94E64"/>
    <w:rsid w:val="00D9595E"/>
    <w:rsid w:val="00D9789A"/>
    <w:rsid w:val="00D97D27"/>
    <w:rsid w:val="00D97D49"/>
    <w:rsid w:val="00DA126E"/>
    <w:rsid w:val="00DA27D7"/>
    <w:rsid w:val="00DA2FAA"/>
    <w:rsid w:val="00DA3990"/>
    <w:rsid w:val="00DA4BD8"/>
    <w:rsid w:val="00DA5234"/>
    <w:rsid w:val="00DA6C62"/>
    <w:rsid w:val="00DA70ED"/>
    <w:rsid w:val="00DA7226"/>
    <w:rsid w:val="00DA74DB"/>
    <w:rsid w:val="00DA7BF1"/>
    <w:rsid w:val="00DB0BA7"/>
    <w:rsid w:val="00DB28DF"/>
    <w:rsid w:val="00DB295C"/>
    <w:rsid w:val="00DB33E5"/>
    <w:rsid w:val="00DB41DB"/>
    <w:rsid w:val="00DB4B60"/>
    <w:rsid w:val="00DB4E5F"/>
    <w:rsid w:val="00DB4EE6"/>
    <w:rsid w:val="00DB5334"/>
    <w:rsid w:val="00DB67A6"/>
    <w:rsid w:val="00DB68AE"/>
    <w:rsid w:val="00DC1836"/>
    <w:rsid w:val="00DC1DB6"/>
    <w:rsid w:val="00DC2D1E"/>
    <w:rsid w:val="00DC3A64"/>
    <w:rsid w:val="00DC3DE1"/>
    <w:rsid w:val="00DC4ECC"/>
    <w:rsid w:val="00DC5EA2"/>
    <w:rsid w:val="00DC6CA3"/>
    <w:rsid w:val="00DC6E3B"/>
    <w:rsid w:val="00DD0F10"/>
    <w:rsid w:val="00DD12DA"/>
    <w:rsid w:val="00DD131F"/>
    <w:rsid w:val="00DD3070"/>
    <w:rsid w:val="00DD3382"/>
    <w:rsid w:val="00DD5D5A"/>
    <w:rsid w:val="00DD6235"/>
    <w:rsid w:val="00DD67E4"/>
    <w:rsid w:val="00DD7D73"/>
    <w:rsid w:val="00DE052F"/>
    <w:rsid w:val="00DE0B3D"/>
    <w:rsid w:val="00DE1045"/>
    <w:rsid w:val="00DE17DD"/>
    <w:rsid w:val="00DE28B2"/>
    <w:rsid w:val="00DE2C78"/>
    <w:rsid w:val="00DE301E"/>
    <w:rsid w:val="00DE4616"/>
    <w:rsid w:val="00DE4AAA"/>
    <w:rsid w:val="00DE5462"/>
    <w:rsid w:val="00DE562F"/>
    <w:rsid w:val="00DE57F9"/>
    <w:rsid w:val="00DE6C42"/>
    <w:rsid w:val="00DF04EA"/>
    <w:rsid w:val="00DF0FA8"/>
    <w:rsid w:val="00DF2042"/>
    <w:rsid w:val="00DF2317"/>
    <w:rsid w:val="00DF26FB"/>
    <w:rsid w:val="00DF3085"/>
    <w:rsid w:val="00DF3697"/>
    <w:rsid w:val="00DF3A87"/>
    <w:rsid w:val="00DF3B2D"/>
    <w:rsid w:val="00DF3F55"/>
    <w:rsid w:val="00DF4177"/>
    <w:rsid w:val="00DF472D"/>
    <w:rsid w:val="00DF6879"/>
    <w:rsid w:val="00DF7470"/>
    <w:rsid w:val="00DF77EC"/>
    <w:rsid w:val="00E00F45"/>
    <w:rsid w:val="00E010C2"/>
    <w:rsid w:val="00E01585"/>
    <w:rsid w:val="00E01951"/>
    <w:rsid w:val="00E0239F"/>
    <w:rsid w:val="00E02A63"/>
    <w:rsid w:val="00E02DA4"/>
    <w:rsid w:val="00E03240"/>
    <w:rsid w:val="00E0398D"/>
    <w:rsid w:val="00E03E13"/>
    <w:rsid w:val="00E04C9E"/>
    <w:rsid w:val="00E04DC9"/>
    <w:rsid w:val="00E05345"/>
    <w:rsid w:val="00E058B2"/>
    <w:rsid w:val="00E0698E"/>
    <w:rsid w:val="00E06F41"/>
    <w:rsid w:val="00E07C16"/>
    <w:rsid w:val="00E10739"/>
    <w:rsid w:val="00E13480"/>
    <w:rsid w:val="00E142E0"/>
    <w:rsid w:val="00E14378"/>
    <w:rsid w:val="00E2054F"/>
    <w:rsid w:val="00E21D10"/>
    <w:rsid w:val="00E226C5"/>
    <w:rsid w:val="00E23936"/>
    <w:rsid w:val="00E2526F"/>
    <w:rsid w:val="00E26150"/>
    <w:rsid w:val="00E26679"/>
    <w:rsid w:val="00E26DE0"/>
    <w:rsid w:val="00E26EDA"/>
    <w:rsid w:val="00E27B20"/>
    <w:rsid w:val="00E31028"/>
    <w:rsid w:val="00E314FD"/>
    <w:rsid w:val="00E31D50"/>
    <w:rsid w:val="00E3233A"/>
    <w:rsid w:val="00E326A7"/>
    <w:rsid w:val="00E334AF"/>
    <w:rsid w:val="00E33BC6"/>
    <w:rsid w:val="00E340AE"/>
    <w:rsid w:val="00E34F71"/>
    <w:rsid w:val="00E35832"/>
    <w:rsid w:val="00E358E1"/>
    <w:rsid w:val="00E35B37"/>
    <w:rsid w:val="00E363C6"/>
    <w:rsid w:val="00E36613"/>
    <w:rsid w:val="00E41A4A"/>
    <w:rsid w:val="00E41E8F"/>
    <w:rsid w:val="00E42195"/>
    <w:rsid w:val="00E434EC"/>
    <w:rsid w:val="00E44331"/>
    <w:rsid w:val="00E47931"/>
    <w:rsid w:val="00E47EE0"/>
    <w:rsid w:val="00E503C4"/>
    <w:rsid w:val="00E512A8"/>
    <w:rsid w:val="00E538E8"/>
    <w:rsid w:val="00E54207"/>
    <w:rsid w:val="00E54550"/>
    <w:rsid w:val="00E563B8"/>
    <w:rsid w:val="00E574A4"/>
    <w:rsid w:val="00E57AE9"/>
    <w:rsid w:val="00E57D04"/>
    <w:rsid w:val="00E6048F"/>
    <w:rsid w:val="00E6243C"/>
    <w:rsid w:val="00E64822"/>
    <w:rsid w:val="00E651BA"/>
    <w:rsid w:val="00E65CB6"/>
    <w:rsid w:val="00E66291"/>
    <w:rsid w:val="00E66382"/>
    <w:rsid w:val="00E666F3"/>
    <w:rsid w:val="00E66AE2"/>
    <w:rsid w:val="00E670F1"/>
    <w:rsid w:val="00E6726F"/>
    <w:rsid w:val="00E675BF"/>
    <w:rsid w:val="00E70466"/>
    <w:rsid w:val="00E70E20"/>
    <w:rsid w:val="00E712C8"/>
    <w:rsid w:val="00E71AF9"/>
    <w:rsid w:val="00E72932"/>
    <w:rsid w:val="00E73D27"/>
    <w:rsid w:val="00E743DA"/>
    <w:rsid w:val="00E74693"/>
    <w:rsid w:val="00E76A85"/>
    <w:rsid w:val="00E77B00"/>
    <w:rsid w:val="00E808BE"/>
    <w:rsid w:val="00E8202A"/>
    <w:rsid w:val="00E820FE"/>
    <w:rsid w:val="00E826C5"/>
    <w:rsid w:val="00E82A80"/>
    <w:rsid w:val="00E835BC"/>
    <w:rsid w:val="00E8418A"/>
    <w:rsid w:val="00E841F3"/>
    <w:rsid w:val="00E844FC"/>
    <w:rsid w:val="00E8455C"/>
    <w:rsid w:val="00E86266"/>
    <w:rsid w:val="00E86E5A"/>
    <w:rsid w:val="00E87564"/>
    <w:rsid w:val="00E91390"/>
    <w:rsid w:val="00E914ED"/>
    <w:rsid w:val="00E91D6E"/>
    <w:rsid w:val="00E91E18"/>
    <w:rsid w:val="00E9263B"/>
    <w:rsid w:val="00E93369"/>
    <w:rsid w:val="00E93DDA"/>
    <w:rsid w:val="00E94D0B"/>
    <w:rsid w:val="00E95597"/>
    <w:rsid w:val="00E9600C"/>
    <w:rsid w:val="00EA0EB5"/>
    <w:rsid w:val="00EA1702"/>
    <w:rsid w:val="00EA1C25"/>
    <w:rsid w:val="00EA1CD7"/>
    <w:rsid w:val="00EA26BB"/>
    <w:rsid w:val="00EA2707"/>
    <w:rsid w:val="00EA4062"/>
    <w:rsid w:val="00EA5B59"/>
    <w:rsid w:val="00EA61FE"/>
    <w:rsid w:val="00EA6BAB"/>
    <w:rsid w:val="00EA6BD2"/>
    <w:rsid w:val="00EB09A9"/>
    <w:rsid w:val="00EB1D1F"/>
    <w:rsid w:val="00EB2EC3"/>
    <w:rsid w:val="00EB32AE"/>
    <w:rsid w:val="00EB4898"/>
    <w:rsid w:val="00EB4AA5"/>
    <w:rsid w:val="00EB4FB0"/>
    <w:rsid w:val="00EB61C1"/>
    <w:rsid w:val="00EB7394"/>
    <w:rsid w:val="00EB7737"/>
    <w:rsid w:val="00EC1B3E"/>
    <w:rsid w:val="00EC1D7C"/>
    <w:rsid w:val="00EC220A"/>
    <w:rsid w:val="00EC2A17"/>
    <w:rsid w:val="00EC31B7"/>
    <w:rsid w:val="00EC3FDB"/>
    <w:rsid w:val="00EC4076"/>
    <w:rsid w:val="00EC5727"/>
    <w:rsid w:val="00EC59D9"/>
    <w:rsid w:val="00EC5A7B"/>
    <w:rsid w:val="00EC5C78"/>
    <w:rsid w:val="00EC5ED0"/>
    <w:rsid w:val="00EC6083"/>
    <w:rsid w:val="00EC6DD6"/>
    <w:rsid w:val="00ED04A0"/>
    <w:rsid w:val="00ED0591"/>
    <w:rsid w:val="00ED060A"/>
    <w:rsid w:val="00ED0EAC"/>
    <w:rsid w:val="00ED204E"/>
    <w:rsid w:val="00ED23C1"/>
    <w:rsid w:val="00ED47A8"/>
    <w:rsid w:val="00ED4DB4"/>
    <w:rsid w:val="00EE07F2"/>
    <w:rsid w:val="00EE0AD4"/>
    <w:rsid w:val="00EE10A6"/>
    <w:rsid w:val="00EE57EE"/>
    <w:rsid w:val="00EE5E71"/>
    <w:rsid w:val="00EE6547"/>
    <w:rsid w:val="00EE7289"/>
    <w:rsid w:val="00EF0692"/>
    <w:rsid w:val="00EF227B"/>
    <w:rsid w:val="00EF380C"/>
    <w:rsid w:val="00EF44FE"/>
    <w:rsid w:val="00EF54AF"/>
    <w:rsid w:val="00EF76B1"/>
    <w:rsid w:val="00EF79F9"/>
    <w:rsid w:val="00F006FC"/>
    <w:rsid w:val="00F00B58"/>
    <w:rsid w:val="00F011D4"/>
    <w:rsid w:val="00F028D4"/>
    <w:rsid w:val="00F0297B"/>
    <w:rsid w:val="00F02B06"/>
    <w:rsid w:val="00F03521"/>
    <w:rsid w:val="00F03F13"/>
    <w:rsid w:val="00F042E1"/>
    <w:rsid w:val="00F058DD"/>
    <w:rsid w:val="00F074B2"/>
    <w:rsid w:val="00F102B9"/>
    <w:rsid w:val="00F11021"/>
    <w:rsid w:val="00F11B9C"/>
    <w:rsid w:val="00F11E9F"/>
    <w:rsid w:val="00F133AD"/>
    <w:rsid w:val="00F14B09"/>
    <w:rsid w:val="00F151A2"/>
    <w:rsid w:val="00F16210"/>
    <w:rsid w:val="00F16B4A"/>
    <w:rsid w:val="00F16D3A"/>
    <w:rsid w:val="00F16EAF"/>
    <w:rsid w:val="00F17144"/>
    <w:rsid w:val="00F2009E"/>
    <w:rsid w:val="00F2029D"/>
    <w:rsid w:val="00F20BA7"/>
    <w:rsid w:val="00F23863"/>
    <w:rsid w:val="00F23CA7"/>
    <w:rsid w:val="00F241D9"/>
    <w:rsid w:val="00F2605F"/>
    <w:rsid w:val="00F26065"/>
    <w:rsid w:val="00F26174"/>
    <w:rsid w:val="00F26DE2"/>
    <w:rsid w:val="00F2795B"/>
    <w:rsid w:val="00F302DD"/>
    <w:rsid w:val="00F30480"/>
    <w:rsid w:val="00F3083F"/>
    <w:rsid w:val="00F30A3B"/>
    <w:rsid w:val="00F31C14"/>
    <w:rsid w:val="00F32482"/>
    <w:rsid w:val="00F32705"/>
    <w:rsid w:val="00F32B49"/>
    <w:rsid w:val="00F33441"/>
    <w:rsid w:val="00F33AFB"/>
    <w:rsid w:val="00F34A57"/>
    <w:rsid w:val="00F36030"/>
    <w:rsid w:val="00F36827"/>
    <w:rsid w:val="00F37698"/>
    <w:rsid w:val="00F378E0"/>
    <w:rsid w:val="00F41BBA"/>
    <w:rsid w:val="00F41C2E"/>
    <w:rsid w:val="00F423D1"/>
    <w:rsid w:val="00F42FD5"/>
    <w:rsid w:val="00F43E1D"/>
    <w:rsid w:val="00F44CFD"/>
    <w:rsid w:val="00F4527D"/>
    <w:rsid w:val="00F4540F"/>
    <w:rsid w:val="00F4618F"/>
    <w:rsid w:val="00F46E6B"/>
    <w:rsid w:val="00F475B7"/>
    <w:rsid w:val="00F47F24"/>
    <w:rsid w:val="00F50D21"/>
    <w:rsid w:val="00F51164"/>
    <w:rsid w:val="00F51A10"/>
    <w:rsid w:val="00F528EA"/>
    <w:rsid w:val="00F5408D"/>
    <w:rsid w:val="00F55305"/>
    <w:rsid w:val="00F56007"/>
    <w:rsid w:val="00F56835"/>
    <w:rsid w:val="00F60CFE"/>
    <w:rsid w:val="00F626FD"/>
    <w:rsid w:val="00F62A39"/>
    <w:rsid w:val="00F63C34"/>
    <w:rsid w:val="00F64718"/>
    <w:rsid w:val="00F64796"/>
    <w:rsid w:val="00F657D3"/>
    <w:rsid w:val="00F65898"/>
    <w:rsid w:val="00F65E5A"/>
    <w:rsid w:val="00F6669E"/>
    <w:rsid w:val="00F7202B"/>
    <w:rsid w:val="00F7251E"/>
    <w:rsid w:val="00F7275A"/>
    <w:rsid w:val="00F72C0C"/>
    <w:rsid w:val="00F73935"/>
    <w:rsid w:val="00F74135"/>
    <w:rsid w:val="00F74CFF"/>
    <w:rsid w:val="00F767EC"/>
    <w:rsid w:val="00F76A34"/>
    <w:rsid w:val="00F770AA"/>
    <w:rsid w:val="00F81DFD"/>
    <w:rsid w:val="00F82066"/>
    <w:rsid w:val="00F85431"/>
    <w:rsid w:val="00F909DA"/>
    <w:rsid w:val="00F91327"/>
    <w:rsid w:val="00F9245A"/>
    <w:rsid w:val="00F93BE5"/>
    <w:rsid w:val="00F9515F"/>
    <w:rsid w:val="00F9615D"/>
    <w:rsid w:val="00F96D8C"/>
    <w:rsid w:val="00F96DB0"/>
    <w:rsid w:val="00F96DFE"/>
    <w:rsid w:val="00F97675"/>
    <w:rsid w:val="00FA0513"/>
    <w:rsid w:val="00FA08B7"/>
    <w:rsid w:val="00FA0CED"/>
    <w:rsid w:val="00FA223B"/>
    <w:rsid w:val="00FA251B"/>
    <w:rsid w:val="00FA3553"/>
    <w:rsid w:val="00FA471A"/>
    <w:rsid w:val="00FA587A"/>
    <w:rsid w:val="00FA5E05"/>
    <w:rsid w:val="00FA7ED5"/>
    <w:rsid w:val="00FB0D40"/>
    <w:rsid w:val="00FB1564"/>
    <w:rsid w:val="00FB29C1"/>
    <w:rsid w:val="00FB4927"/>
    <w:rsid w:val="00FB75CE"/>
    <w:rsid w:val="00FC016C"/>
    <w:rsid w:val="00FC1AD8"/>
    <w:rsid w:val="00FC1D32"/>
    <w:rsid w:val="00FC25AF"/>
    <w:rsid w:val="00FC2662"/>
    <w:rsid w:val="00FC29D0"/>
    <w:rsid w:val="00FC2CD9"/>
    <w:rsid w:val="00FC331A"/>
    <w:rsid w:val="00FC3505"/>
    <w:rsid w:val="00FC3B9A"/>
    <w:rsid w:val="00FC533C"/>
    <w:rsid w:val="00FC5E42"/>
    <w:rsid w:val="00FC686F"/>
    <w:rsid w:val="00FD006C"/>
    <w:rsid w:val="00FD1F19"/>
    <w:rsid w:val="00FD1F52"/>
    <w:rsid w:val="00FD2132"/>
    <w:rsid w:val="00FD326C"/>
    <w:rsid w:val="00FD461A"/>
    <w:rsid w:val="00FE2DC5"/>
    <w:rsid w:val="00FE300E"/>
    <w:rsid w:val="00FE3567"/>
    <w:rsid w:val="00FE3DA5"/>
    <w:rsid w:val="00FE4094"/>
    <w:rsid w:val="00FE416E"/>
    <w:rsid w:val="00FE45DB"/>
    <w:rsid w:val="00FE781C"/>
    <w:rsid w:val="00FF0151"/>
    <w:rsid w:val="00FF04A3"/>
    <w:rsid w:val="00FF1B28"/>
    <w:rsid w:val="00FF1F7E"/>
    <w:rsid w:val="00FF1F91"/>
    <w:rsid w:val="00FF297D"/>
    <w:rsid w:val="00FF3FE9"/>
    <w:rsid w:val="00FF408A"/>
    <w:rsid w:val="00FF433A"/>
    <w:rsid w:val="00FF652A"/>
    <w:rsid w:val="00FF6673"/>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1">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3B0837"/>
    <w:pPr>
      <w:widowControl w:val="0"/>
      <w:wordWrap w:val="0"/>
      <w:autoSpaceDE w:val="0"/>
      <w:autoSpaceDN w:val="0"/>
    </w:pPr>
  </w:style>
  <w:style w:type="paragraph" w:styleId="1">
    <w:name w:val="heading 1"/>
    <w:aliases w:val="H1,h1,app heading 1,l1,Memo Heading 1,h11,h12,h13,h14,h15,h16"/>
    <w:next w:val="a"/>
    <w:link w:val="1Char"/>
    <w:qFormat/>
    <w:locked/>
    <w:rsid w:val="00597AAE"/>
    <w:pPr>
      <w:keepNext/>
      <w:keepLines/>
      <w:numPr>
        <w:numId w:val="2"/>
      </w:numPr>
      <w:pBdr>
        <w:top w:val="single" w:sz="12" w:space="3" w:color="auto"/>
      </w:pBdr>
      <w:spacing w:before="240" w:after="120"/>
      <w:ind w:left="0" w:firstLine="0"/>
      <w:jc w:val="left"/>
      <w:outlineLvl w:val="0"/>
    </w:pPr>
    <w:rPr>
      <w:rFonts w:ascii="Arial" w:hAnsi="Arial" w:cs="Arial"/>
      <w:kern w:val="0"/>
      <w:sz w:val="32"/>
      <w:szCs w:val="28"/>
      <w:lang w:val="en-GB"/>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597AAE"/>
    <w:pPr>
      <w:numPr>
        <w:ilvl w:val="1"/>
        <w:numId w:val="10"/>
      </w:numPr>
      <w:spacing w:before="120"/>
      <w:jc w:val="both"/>
      <w:outlineLvl w:val="3"/>
    </w:pPr>
    <w:rPr>
      <w:rFonts w:ascii="Arial" w:hAnsi="Arial" w:cs="Arial"/>
      <w:b w:val="0"/>
      <w:sz w:val="28"/>
      <w:szCs w:val="24"/>
      <w:lang w:val="en-GB"/>
    </w:rPr>
  </w:style>
  <w:style w:type="paragraph" w:styleId="5">
    <w:name w:val="heading 5"/>
    <w:aliases w:val="H5"/>
    <w:basedOn w:val="4"/>
    <w:next w:val="a"/>
    <w:link w:val="5Char"/>
    <w:qFormat/>
    <w:locked/>
    <w:rsid w:val="00491D04"/>
    <w:pPr>
      <w:numPr>
        <w:ilvl w:val="4"/>
      </w:numPr>
      <w:outlineLvl w:val="4"/>
    </w:pPr>
    <w:rPr>
      <w:sz w:val="22"/>
    </w:rPr>
  </w:style>
  <w:style w:type="paragraph" w:styleId="6">
    <w:name w:val="heading 6"/>
    <w:basedOn w:val="a"/>
    <w:next w:val="a"/>
    <w:link w:val="6Char"/>
    <w:qFormat/>
    <w:locked/>
    <w:rsid w:val="00491D04"/>
    <w:pPr>
      <w:keepNext/>
      <w:keepLines/>
      <w:widowControl/>
      <w:numPr>
        <w:ilvl w:val="5"/>
        <w:numId w:val="1"/>
      </w:numPr>
      <w:wordWrap/>
      <w:autoSpaceDE/>
      <w:autoSpaceDN/>
      <w:spacing w:before="120" w:after="180" w:line="240" w:lineRule="auto"/>
      <w:jc w:val="left"/>
      <w:outlineLvl w:val="5"/>
    </w:pPr>
    <w:rPr>
      <w:rFonts w:ascii="Arial" w:eastAsia="MS Mincho" w:hAnsi="Arial" w:cs="Times New Roman"/>
      <w:kern w:val="0"/>
      <w:szCs w:val="20"/>
      <w:lang w:val="en-GB" w:eastAsia="en-US"/>
    </w:rPr>
  </w:style>
  <w:style w:type="paragraph" w:styleId="7">
    <w:name w:val="heading 7"/>
    <w:basedOn w:val="a"/>
    <w:next w:val="a"/>
    <w:link w:val="7Char"/>
    <w:qFormat/>
    <w:locked/>
    <w:rsid w:val="00491D04"/>
    <w:pPr>
      <w:keepNext/>
      <w:keepLines/>
      <w:widowControl/>
      <w:numPr>
        <w:ilvl w:val="6"/>
        <w:numId w:val="1"/>
      </w:numPr>
      <w:wordWrap/>
      <w:autoSpaceDE/>
      <w:autoSpaceDN/>
      <w:spacing w:before="120" w:after="180" w:line="240" w:lineRule="auto"/>
      <w:jc w:val="left"/>
      <w:outlineLvl w:val="6"/>
    </w:pPr>
    <w:rPr>
      <w:rFonts w:ascii="Arial" w:eastAsia="MS Mincho" w:hAnsi="Arial" w:cs="Times New Roman"/>
      <w:kern w:val="0"/>
      <w:szCs w:val="20"/>
      <w:lang w:val="en-GB"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597AAE"/>
    <w:rPr>
      <w:rFonts w:ascii="Arial" w:hAnsi="Arial" w:cs="Arial"/>
      <w:kern w:val="0"/>
      <w:sz w:val="32"/>
      <w:szCs w:val="28"/>
      <w:lang w:val="en-GB"/>
    </w:rPr>
  </w:style>
  <w:style w:type="character" w:customStyle="1" w:styleId="2Char">
    <w:name w:val="제목 2 Char"/>
    <w:aliases w:val="Head2A Char,2 Char,H2 Char,h2 Char,UNDERRUBRIK 1-2 Char"/>
    <w:basedOn w:val="a1"/>
    <w:link w:val="2"/>
    <w:rsid w:val="00491D04"/>
    <w:rPr>
      <w:rFonts w:ascii="Arial" w:eastAsia="MS Mincho" w:hAnsi="Arial" w:cs="Times New Roman"/>
      <w:kern w:val="0"/>
      <w:sz w:val="32"/>
      <w:szCs w:val="20"/>
      <w:lang w:val="en-GB" w:eastAsia="en-US"/>
    </w:rPr>
  </w:style>
  <w:style w:type="character" w:customStyle="1" w:styleId="3Char">
    <w:name w:val="제목 3 Char"/>
    <w:aliases w:val="Underrubrik2 Char,H3 Char,no break Char,Memo Heading 3 Char"/>
    <w:basedOn w:val="a1"/>
    <w:link w:val="3"/>
    <w:rsid w:val="00491D04"/>
    <w:rPr>
      <w:rFonts w:ascii="Arial" w:eastAsia="MS Mincho"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597AAE"/>
    <w:rPr>
      <w:rFonts w:ascii="Arial" w:eastAsiaTheme="majorEastAsia" w:hAnsi="Arial" w:cs="Arial"/>
      <w:bCs/>
      <w:sz w:val="28"/>
      <w:szCs w:val="24"/>
      <w:lang w:val="en-GB"/>
    </w:rPr>
  </w:style>
  <w:style w:type="character" w:customStyle="1" w:styleId="5Char">
    <w:name w:val="제목 5 Char"/>
    <w:aliases w:val="H5 Char"/>
    <w:basedOn w:val="a1"/>
    <w:link w:val="5"/>
    <w:rsid w:val="00491D04"/>
    <w:rPr>
      <w:rFonts w:ascii="Arial" w:eastAsia="MS Mincho" w:hAnsi="Arial" w:cs="Times New Roman"/>
      <w:kern w:val="0"/>
      <w:sz w:val="22"/>
      <w:szCs w:val="20"/>
      <w:lang w:val="en-GB" w:eastAsia="en-US"/>
    </w:rPr>
  </w:style>
  <w:style w:type="character" w:customStyle="1" w:styleId="6Char">
    <w:name w:val="제목 6 Char"/>
    <w:basedOn w:val="a1"/>
    <w:link w:val="6"/>
    <w:rsid w:val="00491D04"/>
    <w:rPr>
      <w:rFonts w:ascii="Arial" w:eastAsia="MS Mincho" w:hAnsi="Arial" w:cs="Times New Roman"/>
      <w:kern w:val="0"/>
      <w:szCs w:val="20"/>
      <w:lang w:val="en-GB" w:eastAsia="en-US"/>
    </w:rPr>
  </w:style>
  <w:style w:type="character" w:customStyle="1" w:styleId="7Char">
    <w:name w:val="제목 7 Char"/>
    <w:basedOn w:val="a1"/>
    <w:link w:val="7"/>
    <w:rsid w:val="00491D04"/>
    <w:rPr>
      <w:rFonts w:ascii="Arial" w:eastAsia="MS Mincho" w:hAnsi="Arial" w:cs="Times New Roman"/>
      <w:kern w:val="0"/>
      <w:szCs w:val="20"/>
      <w:lang w:val="en-GB" w:eastAsia="en-US"/>
    </w:rPr>
  </w:style>
  <w:style w:type="character" w:customStyle="1" w:styleId="8Char">
    <w:name w:val="제목 8 Char"/>
    <w:aliases w:val="Table Heading Char"/>
    <w:basedOn w:val="a1"/>
    <w:link w:val="8"/>
    <w:rsid w:val="00491D04"/>
    <w:rPr>
      <w:rFonts w:ascii="Arial" w:eastAsia="MS Mincho" w:hAnsi="Arial" w:cs="Times New Roman"/>
      <w:kern w:val="0"/>
      <w:sz w:val="36"/>
      <w:szCs w:val="20"/>
      <w:lang w:val="en-GB" w:eastAsia="en-US"/>
    </w:rPr>
  </w:style>
  <w:style w:type="character" w:customStyle="1" w:styleId="9Char">
    <w:name w:val="제목 9 Char"/>
    <w:aliases w:val="Figure Heading Char,FH Char"/>
    <w:basedOn w:val="a1"/>
    <w:link w:val="9"/>
    <w:rsid w:val="00491D04"/>
    <w:rPr>
      <w:rFonts w:ascii="Arial" w:eastAsia="MS Mincho" w:hAnsi="Arial" w:cs="Times New Roman"/>
      <w:kern w:val="0"/>
      <w:sz w:val="36"/>
      <w:szCs w:val="20"/>
      <w:lang w:val="en-GB" w:eastAsia="en-US"/>
    </w:rPr>
  </w:style>
  <w:style w:type="paragraph" w:styleId="a4">
    <w:name w:val="List Paragraph"/>
    <w:basedOn w:val="a"/>
    <w:uiPriority w:val="34"/>
    <w:qFormat/>
    <w:locked/>
    <w:rsid w:val="00491D04"/>
    <w:pPr>
      <w:ind w:leftChars="400" w:left="800"/>
    </w:pPr>
  </w:style>
  <w:style w:type="paragraph" w:customStyle="1" w:styleId="TAL">
    <w:name w:val="TAL"/>
    <w:basedOn w:val="a"/>
    <w:locked/>
    <w:rsid w:val="006B2566"/>
    <w:pPr>
      <w:keepNext/>
      <w:keepLines/>
      <w:widowControl/>
      <w:wordWrap/>
      <w:autoSpaceDE/>
      <w:autoSpaceDN/>
      <w:spacing w:after="0" w:line="240" w:lineRule="auto"/>
      <w:jc w:val="left"/>
    </w:pPr>
    <w:rPr>
      <w:rFonts w:ascii="Arial" w:eastAsia="SimSun" w:hAnsi="Arial" w:cs="Times New Roman"/>
      <w:kern w:val="0"/>
      <w:sz w:val="18"/>
      <w:szCs w:val="20"/>
      <w:lang w:val="en-GB" w:eastAsia="en-US"/>
    </w:rPr>
  </w:style>
  <w:style w:type="paragraph" w:styleId="a5">
    <w:name w:val="header"/>
    <w:basedOn w:val="a"/>
    <w:link w:val="Char"/>
    <w:uiPriority w:val="99"/>
    <w:unhideWhenUsed/>
    <w:locked/>
    <w:rsid w:val="004B3531"/>
    <w:pPr>
      <w:tabs>
        <w:tab w:val="center" w:pos="4513"/>
        <w:tab w:val="right" w:pos="9026"/>
      </w:tabs>
      <w:snapToGrid w:val="0"/>
    </w:pPr>
  </w:style>
  <w:style w:type="character" w:customStyle="1" w:styleId="Char">
    <w:name w:val="머리글 Char"/>
    <w:basedOn w:val="a1"/>
    <w:link w:val="a5"/>
    <w:uiPriority w:val="99"/>
    <w:rsid w:val="004B3531"/>
  </w:style>
  <w:style w:type="paragraph" w:styleId="a6">
    <w:name w:val="footer"/>
    <w:basedOn w:val="a"/>
    <w:link w:val="Char0"/>
    <w:uiPriority w:val="99"/>
    <w:unhideWhenUsed/>
    <w:locked/>
    <w:rsid w:val="004B3531"/>
    <w:pPr>
      <w:tabs>
        <w:tab w:val="center" w:pos="4513"/>
        <w:tab w:val="right" w:pos="9026"/>
      </w:tabs>
      <w:snapToGrid w:val="0"/>
    </w:pPr>
  </w:style>
  <w:style w:type="character" w:customStyle="1" w:styleId="Char0">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1"/>
    <w:uiPriority w:val="99"/>
    <w:semiHidden/>
    <w:unhideWhenUsed/>
    <w:locked/>
    <w:rsid w:val="000528B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tac">
    <w:name w:val="tac"/>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uiPriority w:val="59"/>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2"/>
    <w:locked/>
    <w:rsid w:val="00B01879"/>
    <w:pPr>
      <w:widowControl/>
      <w:wordWrap/>
      <w:autoSpaceDE/>
      <w:autoSpaceDN/>
      <w:spacing w:after="120" w:line="240" w:lineRule="auto"/>
      <w:jc w:val="left"/>
    </w:pPr>
    <w:rPr>
      <w:rFonts w:ascii="Times New Roman" w:eastAsia="Times New Roman" w:hAnsi="Times New Roman" w:cs="Times New Roman"/>
      <w:kern w:val="0"/>
      <w:szCs w:val="20"/>
      <w:lang w:val="en-GB" w:eastAsia="en-US"/>
    </w:rPr>
  </w:style>
  <w:style w:type="character" w:customStyle="1" w:styleId="Char2">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iPriority w:val="99"/>
    <w:semiHidden/>
    <w:unhideWhenUsed/>
    <w:locked/>
    <w:rsid w:val="007B263E"/>
    <w:rPr>
      <w:sz w:val="18"/>
      <w:szCs w:val="18"/>
    </w:rPr>
  </w:style>
  <w:style w:type="paragraph" w:styleId="ac">
    <w:name w:val="annotation text"/>
    <w:basedOn w:val="a"/>
    <w:link w:val="Char3"/>
    <w:uiPriority w:val="99"/>
    <w:semiHidden/>
    <w:unhideWhenUsed/>
    <w:locked/>
    <w:rsid w:val="007B263E"/>
    <w:pPr>
      <w:jc w:val="left"/>
    </w:pPr>
  </w:style>
  <w:style w:type="character" w:customStyle="1" w:styleId="Char3">
    <w:name w:val="메모 텍스트 Char"/>
    <w:basedOn w:val="a1"/>
    <w:link w:val="ac"/>
    <w:uiPriority w:val="99"/>
    <w:semiHidden/>
    <w:rsid w:val="007B263E"/>
  </w:style>
  <w:style w:type="paragraph" w:styleId="ad">
    <w:name w:val="annotation subject"/>
    <w:basedOn w:val="ac"/>
    <w:next w:val="ac"/>
    <w:link w:val="Char4"/>
    <w:uiPriority w:val="99"/>
    <w:semiHidden/>
    <w:unhideWhenUsed/>
    <w:locked/>
    <w:rsid w:val="007B263E"/>
    <w:rPr>
      <w:b/>
      <w:bCs/>
    </w:rPr>
  </w:style>
  <w:style w:type="character" w:customStyle="1" w:styleId="Char4">
    <w:name w:val="메모 주제 Char"/>
    <w:basedOn w:val="Char3"/>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5"/>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5">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22310119">
      <w:bodyDiv w:val="1"/>
      <w:marLeft w:val="0"/>
      <w:marRight w:val="0"/>
      <w:marTop w:val="0"/>
      <w:marBottom w:val="0"/>
      <w:divBdr>
        <w:top w:val="none" w:sz="0" w:space="0" w:color="auto"/>
        <w:left w:val="none" w:sz="0" w:space="0" w:color="auto"/>
        <w:bottom w:val="none" w:sz="0" w:space="0" w:color="auto"/>
        <w:right w:val="none" w:sz="0" w:space="0" w:color="auto"/>
      </w:divBdr>
      <w:divsChild>
        <w:div w:id="1351643030">
          <w:marLeft w:val="360"/>
          <w:marRight w:val="0"/>
          <w:marTop w:val="200"/>
          <w:marBottom w:val="0"/>
          <w:divBdr>
            <w:top w:val="none" w:sz="0" w:space="0" w:color="auto"/>
            <w:left w:val="none" w:sz="0" w:space="0" w:color="auto"/>
            <w:bottom w:val="none" w:sz="0" w:space="0" w:color="auto"/>
            <w:right w:val="none" w:sz="0" w:space="0" w:color="auto"/>
          </w:divBdr>
        </w:div>
      </w:divsChild>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69778899">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3241689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066938">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53717667">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60A29-BA01-4B74-AB39-0CFC3A39D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1724</Words>
  <Characters>9829</Characters>
  <Application>Microsoft Office Word</Application>
  <DocSecurity>0</DocSecurity>
  <Lines>81</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Moon</cp:lastModifiedBy>
  <cp:revision>5</cp:revision>
  <cp:lastPrinted>2013-10-30T13:46:00Z</cp:lastPrinted>
  <dcterms:created xsi:type="dcterms:W3CDTF">2017-02-06T08:51:00Z</dcterms:created>
  <dcterms:modified xsi:type="dcterms:W3CDTF">2017-02-07T04:51:00Z</dcterms:modified>
</cp:coreProperties>
</file>